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D2" w:rsidRDefault="00C86DD2" w:rsidP="00EC6CD3">
      <w:pPr>
        <w:spacing w:after="0"/>
        <w:rPr>
          <w:rFonts w:asciiTheme="minorEastAsia" w:eastAsiaTheme="minorEastAsia" w:hAnsiTheme="minorEastAsia" w:hint="eastAsia"/>
          <w:sz w:val="21"/>
          <w:szCs w:val="21"/>
        </w:rPr>
      </w:pPr>
    </w:p>
    <w:p w:rsidR="00C86DD2" w:rsidRDefault="00C86DD2" w:rsidP="00EC6CD3">
      <w:pPr>
        <w:spacing w:after="0"/>
        <w:rPr>
          <w:rFonts w:asciiTheme="minorEastAsia" w:eastAsiaTheme="minorEastAsia" w:hAnsiTheme="minorEastAsia"/>
          <w:sz w:val="21"/>
          <w:szCs w:val="21"/>
        </w:rPr>
      </w:pPr>
    </w:p>
    <w:p w:rsidR="00A709DC" w:rsidRPr="00E45D42" w:rsidRDefault="00A709DC" w:rsidP="00EC6CD3">
      <w:pPr>
        <w:spacing w:after="0"/>
        <w:jc w:val="center"/>
        <w:rPr>
          <w:rFonts w:ascii="黑体" w:eastAsia="黑体" w:hAnsi="黑体"/>
          <w:sz w:val="32"/>
          <w:szCs w:val="32"/>
        </w:rPr>
      </w:pPr>
      <w:r w:rsidRPr="00E45D42">
        <w:rPr>
          <w:rFonts w:ascii="黑体" w:eastAsia="黑体" w:hAnsi="黑体" w:hint="eastAsia"/>
          <w:sz w:val="32"/>
          <w:szCs w:val="32"/>
        </w:rPr>
        <w:t>烟草农药的使用现状问题及对策</w:t>
      </w:r>
    </w:p>
    <w:p w:rsidR="00A709DC" w:rsidRPr="00E45D42" w:rsidRDefault="00AE01B1" w:rsidP="00EC6CD3">
      <w:pPr>
        <w:spacing w:after="0"/>
        <w:ind w:firstLineChars="50" w:firstLine="90"/>
        <w:rPr>
          <w:rFonts w:ascii="楷体" w:eastAsia="楷体" w:hAnsi="楷体"/>
          <w:sz w:val="18"/>
          <w:szCs w:val="18"/>
        </w:rPr>
      </w:pPr>
      <w:r w:rsidRPr="00E45D42">
        <w:rPr>
          <w:rFonts w:ascii="黑体" w:eastAsia="黑体" w:hAnsi="黑体" w:hint="eastAsia"/>
          <w:b/>
          <w:sz w:val="18"/>
          <w:szCs w:val="18"/>
        </w:rPr>
        <w:t>摘要</w:t>
      </w:r>
      <w:r w:rsidRPr="00E45D42">
        <w:rPr>
          <w:rFonts w:ascii="楷体" w:eastAsia="楷体" w:hAnsi="楷体" w:hint="eastAsia"/>
          <w:sz w:val="18"/>
          <w:szCs w:val="18"/>
        </w:rPr>
        <w:t>:</w:t>
      </w:r>
      <w:r w:rsidR="00A709DC" w:rsidRPr="00E45D42">
        <w:rPr>
          <w:rFonts w:ascii="楷体" w:eastAsia="楷体" w:hAnsi="楷体" w:cs="宋体" w:hint="eastAsia"/>
          <w:sz w:val="18"/>
          <w:szCs w:val="18"/>
        </w:rPr>
        <w:t>烟草农药的使用，直接影响到吸烟人群的身体健康以及公共环境的质量，人们越来越重视这个问题。</w:t>
      </w:r>
      <w:r w:rsidR="00A709DC" w:rsidRPr="00E45D42">
        <w:rPr>
          <w:rFonts w:ascii="楷体" w:eastAsia="楷体" w:hAnsi="楷体" w:hint="eastAsia"/>
          <w:sz w:val="18"/>
          <w:szCs w:val="18"/>
        </w:rPr>
        <w:t>本文分析了我国烟草种植中，农药使用的现状及问题，并提出了几点科学使用的技术和政策。</w:t>
      </w:r>
    </w:p>
    <w:p w:rsidR="00A709DC" w:rsidRPr="00E45D42" w:rsidRDefault="00A709DC" w:rsidP="00EC6CD3">
      <w:pPr>
        <w:spacing w:after="0"/>
        <w:ind w:firstLineChars="50" w:firstLine="90"/>
        <w:rPr>
          <w:rFonts w:ascii="楷体" w:eastAsia="楷体" w:hAnsi="楷体" w:cs="宋体"/>
          <w:sz w:val="18"/>
          <w:szCs w:val="18"/>
        </w:rPr>
      </w:pPr>
      <w:r w:rsidRPr="00E45D42">
        <w:rPr>
          <w:rFonts w:ascii="黑体" w:eastAsia="黑体" w:hAnsi="黑体" w:hint="eastAsia"/>
          <w:sz w:val="18"/>
          <w:szCs w:val="18"/>
        </w:rPr>
        <w:t>关键词</w:t>
      </w:r>
      <w:r w:rsidRPr="00E45D42">
        <w:rPr>
          <w:rFonts w:ascii="楷体" w:eastAsia="楷体" w:hAnsi="楷体" w:hint="eastAsia"/>
          <w:sz w:val="18"/>
          <w:szCs w:val="18"/>
        </w:rPr>
        <w:t>：</w:t>
      </w:r>
      <w:r w:rsidRPr="00E45D42">
        <w:rPr>
          <w:rFonts w:ascii="楷体" w:eastAsia="楷体" w:hAnsi="楷体" w:cs="宋体" w:hint="eastAsia"/>
          <w:sz w:val="18"/>
          <w:szCs w:val="18"/>
        </w:rPr>
        <w:t>农药</w:t>
      </w:r>
      <w:r w:rsidR="00077665" w:rsidRPr="00E45D42">
        <w:rPr>
          <w:rFonts w:ascii="楷体" w:eastAsia="楷体" w:hAnsi="楷体" w:cs="宋体" w:hint="eastAsia"/>
          <w:sz w:val="18"/>
          <w:szCs w:val="18"/>
        </w:rPr>
        <w:t>;</w:t>
      </w:r>
      <w:r w:rsidRPr="00E45D42">
        <w:rPr>
          <w:rFonts w:ascii="楷体" w:eastAsia="楷体" w:hAnsi="楷体" w:cs="宋体" w:hint="eastAsia"/>
          <w:sz w:val="18"/>
          <w:szCs w:val="18"/>
        </w:rPr>
        <w:t>现状</w:t>
      </w:r>
      <w:r w:rsidR="00077665" w:rsidRPr="00E45D42">
        <w:rPr>
          <w:rFonts w:ascii="楷体" w:eastAsia="楷体" w:hAnsi="楷体" w:cs="宋体" w:hint="eastAsia"/>
          <w:sz w:val="18"/>
          <w:szCs w:val="18"/>
        </w:rPr>
        <w:t>;</w:t>
      </w:r>
      <w:r w:rsidRPr="00E45D42">
        <w:rPr>
          <w:rFonts w:ascii="楷体" w:eastAsia="楷体" w:hAnsi="楷体" w:cs="宋体" w:hint="eastAsia"/>
          <w:sz w:val="18"/>
          <w:szCs w:val="18"/>
        </w:rPr>
        <w:t>科学</w:t>
      </w:r>
      <w:r w:rsidR="00676D2A" w:rsidRPr="00E45D42">
        <w:rPr>
          <w:rFonts w:ascii="楷体" w:eastAsia="楷体" w:hAnsi="楷体" w:cs="宋体" w:hint="eastAsia"/>
          <w:sz w:val="18"/>
          <w:szCs w:val="18"/>
        </w:rPr>
        <w:t>方法</w:t>
      </w:r>
      <w:r w:rsidR="00077665" w:rsidRPr="00E45D42">
        <w:rPr>
          <w:rFonts w:ascii="楷体" w:eastAsia="楷体" w:hAnsi="楷体" w:cs="宋体" w:hint="eastAsia"/>
          <w:sz w:val="18"/>
          <w:szCs w:val="18"/>
        </w:rPr>
        <w:t>;</w:t>
      </w:r>
      <w:r w:rsidR="00893BAC" w:rsidRPr="00E45D42">
        <w:rPr>
          <w:rFonts w:ascii="楷体" w:eastAsia="楷体" w:hAnsi="楷体" w:cs="宋体" w:hint="eastAsia"/>
          <w:sz w:val="18"/>
          <w:szCs w:val="18"/>
        </w:rPr>
        <w:t>政策</w:t>
      </w:r>
    </w:p>
    <w:p w:rsidR="00FF03A7" w:rsidRPr="00077665" w:rsidRDefault="00FF03A7" w:rsidP="00EC6CD3">
      <w:pPr>
        <w:spacing w:after="0"/>
        <w:ind w:firstLineChars="50" w:firstLine="105"/>
        <w:rPr>
          <w:rFonts w:asciiTheme="minorEastAsia" w:eastAsiaTheme="minorEastAsia" w:hAnsiTheme="minorEastAsia" w:cs="宋体"/>
          <w:sz w:val="21"/>
          <w:szCs w:val="21"/>
        </w:rPr>
      </w:pPr>
    </w:p>
    <w:p w:rsidR="00FF03A7" w:rsidRPr="0003655A" w:rsidRDefault="00FF03A7" w:rsidP="00EC6CD3">
      <w:pPr>
        <w:pStyle w:val="ordinary-output"/>
        <w:shd w:val="clear" w:color="auto" w:fill="FFFFFF"/>
        <w:spacing w:before="0" w:beforeAutospacing="0" w:after="0" w:afterAutospacing="0"/>
        <w:jc w:val="both"/>
        <w:rPr>
          <w:rFonts w:ascii="Times New Roman" w:eastAsiaTheme="minorEastAsia" w:hAnsi="Times New Roman" w:cs="Times New Roman"/>
          <w:color w:val="000000" w:themeColor="text1"/>
          <w:sz w:val="18"/>
          <w:szCs w:val="18"/>
        </w:rPr>
      </w:pPr>
      <w:r w:rsidRPr="0003655A">
        <w:rPr>
          <w:rFonts w:ascii="Times New Roman" w:eastAsiaTheme="minorEastAsia" w:hAnsi="Times New Roman" w:cs="Times New Roman"/>
          <w:b/>
          <w:color w:val="000000" w:themeColor="text1"/>
          <w:sz w:val="18"/>
          <w:szCs w:val="18"/>
        </w:rPr>
        <w:t>Abstract</w:t>
      </w:r>
      <w:r w:rsidRPr="0003655A">
        <w:rPr>
          <w:rFonts w:ascii="Times New Roman" w:eastAsiaTheme="minorEastAsia" w:hAnsi="Times New Roman" w:cs="Times New Roman"/>
          <w:color w:val="000000" w:themeColor="text1"/>
          <w:sz w:val="18"/>
          <w:szCs w:val="18"/>
        </w:rPr>
        <w:t>:</w:t>
      </w:r>
      <w:r w:rsidRPr="0003655A">
        <w:rPr>
          <w:rStyle w:val="apple-converted-space"/>
          <w:rFonts w:ascii="Times New Roman" w:eastAsiaTheme="minorEastAsia" w:hAnsi="Times New Roman" w:cs="Times New Roman"/>
          <w:color w:val="000000" w:themeColor="text1"/>
          <w:sz w:val="18"/>
          <w:szCs w:val="18"/>
        </w:rPr>
        <w:t> </w:t>
      </w:r>
      <w:r w:rsidR="000369A8" w:rsidRPr="0003655A">
        <w:rPr>
          <w:rStyle w:val="apple-converted-space"/>
          <w:rFonts w:ascii="Times New Roman" w:eastAsiaTheme="minorEastAsia" w:hAnsi="Times New Roman" w:cs="Times New Roman" w:hint="eastAsia"/>
          <w:color w:val="000000" w:themeColor="text1"/>
          <w:sz w:val="18"/>
          <w:szCs w:val="18"/>
        </w:rPr>
        <w:t>T</w:t>
      </w:r>
      <w:r w:rsidRPr="0003655A">
        <w:rPr>
          <w:rFonts w:ascii="Times New Roman" w:eastAsiaTheme="minorEastAsia" w:hAnsi="Times New Roman" w:cs="Times New Roman"/>
          <w:color w:val="000000" w:themeColor="text1"/>
          <w:sz w:val="18"/>
          <w:szCs w:val="18"/>
        </w:rPr>
        <w:t>obacco</w:t>
      </w:r>
      <w:r w:rsidR="00A04E89" w:rsidRPr="0003655A">
        <w:rPr>
          <w:rFonts w:ascii="Times New Roman" w:eastAsiaTheme="minorEastAsia" w:hAnsi="Times New Roman" w:cs="Times New Roman" w:hint="eastAsia"/>
          <w:color w:val="000000" w:themeColor="text1"/>
          <w:sz w:val="18"/>
          <w:szCs w:val="18"/>
        </w:rPr>
        <w:t xml:space="preserve"> </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pesticides,</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directly affect the</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smoking population</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health and</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quality of public</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environment,</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people</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pay more and more attention to</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the problem.</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This paper</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analyzed the</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planting</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tobacco</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in China,</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the status and problems of</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pesticide use,</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and puts forward some</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scientific use of</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technology and</w:t>
      </w:r>
      <w:r w:rsidRPr="0003655A">
        <w:rPr>
          <w:rStyle w:val="apple-converted-space"/>
          <w:rFonts w:ascii="Times New Roman" w:eastAsiaTheme="minorEastAsia" w:hAnsi="Times New Roman" w:cs="Times New Roman"/>
          <w:color w:val="000000" w:themeColor="text1"/>
          <w:sz w:val="18"/>
          <w:szCs w:val="18"/>
        </w:rPr>
        <w:t> </w:t>
      </w:r>
      <w:r w:rsidRPr="0003655A">
        <w:rPr>
          <w:rFonts w:ascii="Times New Roman" w:eastAsiaTheme="minorEastAsia" w:hAnsi="Times New Roman" w:cs="Times New Roman"/>
          <w:color w:val="000000" w:themeColor="text1"/>
          <w:sz w:val="18"/>
          <w:szCs w:val="18"/>
        </w:rPr>
        <w:t>policy.</w:t>
      </w:r>
    </w:p>
    <w:p w:rsidR="00A709DC" w:rsidRPr="0003655A" w:rsidRDefault="00893BAC" w:rsidP="00EC6CD3">
      <w:pPr>
        <w:spacing w:after="0"/>
        <w:ind w:firstLineChars="50" w:firstLine="90"/>
        <w:rPr>
          <w:rFonts w:ascii="Times New Roman" w:eastAsiaTheme="minorEastAsia" w:hAnsi="Times New Roman" w:cs="Times New Roman"/>
          <w:color w:val="000000" w:themeColor="text1"/>
          <w:sz w:val="18"/>
          <w:szCs w:val="18"/>
        </w:rPr>
      </w:pPr>
      <w:r w:rsidRPr="0003655A">
        <w:rPr>
          <w:rFonts w:ascii="Times New Roman" w:eastAsiaTheme="minorEastAsia" w:hAnsi="Times New Roman" w:cs="Times New Roman"/>
          <w:color w:val="000000" w:themeColor="text1"/>
          <w:sz w:val="18"/>
          <w:szCs w:val="18"/>
          <w:shd w:val="clear" w:color="auto" w:fill="FFFFFF"/>
        </w:rPr>
        <w:t>Keywords</w:t>
      </w:r>
      <w:r w:rsidRPr="0003655A">
        <w:rPr>
          <w:rFonts w:ascii="Times New Roman" w:eastAsiaTheme="minorEastAsia" w:hAnsi="Times New Roman" w:cs="Times New Roman"/>
          <w:color w:val="000000" w:themeColor="text1"/>
          <w:sz w:val="18"/>
          <w:szCs w:val="18"/>
        </w:rPr>
        <w:t>:</w:t>
      </w:r>
      <w:r w:rsidRPr="0003655A">
        <w:rPr>
          <w:rStyle w:val="apple-converted-space"/>
          <w:rFonts w:ascii="Times New Roman" w:eastAsiaTheme="minorEastAsia" w:hAnsi="Times New Roman" w:cs="Times New Roman"/>
          <w:color w:val="000000" w:themeColor="text1"/>
          <w:sz w:val="18"/>
          <w:szCs w:val="18"/>
        </w:rPr>
        <w:t> </w:t>
      </w:r>
      <w:r w:rsidRPr="0003655A">
        <w:rPr>
          <w:rStyle w:val="high-light-bg"/>
          <w:rFonts w:ascii="Times New Roman" w:eastAsiaTheme="minorEastAsia" w:hAnsi="Times New Roman" w:cs="Times New Roman"/>
          <w:color w:val="000000" w:themeColor="text1"/>
          <w:sz w:val="18"/>
          <w:szCs w:val="18"/>
        </w:rPr>
        <w:t>Pesticide</w:t>
      </w:r>
      <w:r w:rsidR="00676D2A" w:rsidRPr="0003655A">
        <w:rPr>
          <w:rStyle w:val="high-light-bg"/>
          <w:rFonts w:ascii="Times New Roman" w:eastAsiaTheme="minorEastAsia" w:hAnsi="Times New Roman" w:cs="Times New Roman"/>
          <w:color w:val="000000" w:themeColor="text1"/>
          <w:sz w:val="18"/>
          <w:szCs w:val="18"/>
        </w:rPr>
        <w:t xml:space="preserve">  </w:t>
      </w:r>
      <w:r w:rsidR="00077665" w:rsidRPr="0003655A">
        <w:rPr>
          <w:rStyle w:val="high-light-bg"/>
          <w:rFonts w:ascii="Times New Roman" w:eastAsiaTheme="minorEastAsia" w:hAnsi="Times New Roman" w:cs="Times New Roman"/>
          <w:color w:val="000000" w:themeColor="text1"/>
          <w:sz w:val="18"/>
          <w:szCs w:val="18"/>
        </w:rPr>
        <w:t>;</w:t>
      </w:r>
      <w:r w:rsidR="00676D2A" w:rsidRPr="0003655A">
        <w:rPr>
          <w:rFonts w:ascii="Times New Roman" w:eastAsiaTheme="minorEastAsia" w:hAnsi="Times New Roman" w:cs="Times New Roman"/>
          <w:color w:val="000000" w:themeColor="text1"/>
          <w:sz w:val="18"/>
          <w:szCs w:val="18"/>
        </w:rPr>
        <w:t>Present situation</w:t>
      </w:r>
      <w:r w:rsidR="00077665" w:rsidRPr="0003655A">
        <w:rPr>
          <w:rFonts w:ascii="Times New Roman" w:eastAsiaTheme="minorEastAsia" w:hAnsi="Times New Roman" w:cs="Times New Roman"/>
          <w:color w:val="000000" w:themeColor="text1"/>
          <w:sz w:val="18"/>
          <w:szCs w:val="18"/>
        </w:rPr>
        <w:t>;</w:t>
      </w:r>
      <w:r w:rsidR="00676D2A" w:rsidRPr="0003655A">
        <w:rPr>
          <w:rFonts w:ascii="Times New Roman" w:eastAsiaTheme="minorEastAsia" w:hAnsi="Times New Roman" w:cs="Times New Roman"/>
          <w:color w:val="000000" w:themeColor="text1"/>
          <w:sz w:val="18"/>
          <w:szCs w:val="18"/>
        </w:rPr>
        <w:t xml:space="preserve">The scientific method  </w:t>
      </w:r>
      <w:r w:rsidR="00077665" w:rsidRPr="0003655A">
        <w:rPr>
          <w:rFonts w:ascii="Times New Roman" w:eastAsiaTheme="minorEastAsia" w:hAnsi="Times New Roman" w:cs="Times New Roman"/>
          <w:color w:val="000000" w:themeColor="text1"/>
          <w:sz w:val="18"/>
          <w:szCs w:val="18"/>
        </w:rPr>
        <w:t>;</w:t>
      </w:r>
      <w:r w:rsidR="00676D2A" w:rsidRPr="0003655A">
        <w:rPr>
          <w:rFonts w:ascii="Times New Roman" w:eastAsiaTheme="minorEastAsia" w:hAnsi="Times New Roman" w:cs="Times New Roman"/>
          <w:color w:val="000000" w:themeColor="text1"/>
          <w:sz w:val="18"/>
          <w:szCs w:val="18"/>
        </w:rPr>
        <w:t>Policy</w:t>
      </w:r>
    </w:p>
    <w:p w:rsidR="0003655A" w:rsidRDefault="0003655A" w:rsidP="00EC6CD3">
      <w:pPr>
        <w:widowControl w:val="0"/>
        <w:autoSpaceDE w:val="0"/>
        <w:autoSpaceDN w:val="0"/>
        <w:snapToGrid/>
        <w:spacing w:after="0"/>
        <w:ind w:firstLineChars="250" w:firstLine="525"/>
        <w:rPr>
          <w:rFonts w:asciiTheme="minorEastAsia" w:eastAsiaTheme="minorEastAsia" w:hAnsiTheme="minorEastAsia" w:cs="宋体"/>
          <w:sz w:val="21"/>
          <w:szCs w:val="21"/>
        </w:rPr>
      </w:pPr>
    </w:p>
    <w:p w:rsidR="00A709DC" w:rsidRPr="00077665" w:rsidRDefault="00A709DC" w:rsidP="00EC6CD3">
      <w:pPr>
        <w:widowControl w:val="0"/>
        <w:autoSpaceDE w:val="0"/>
        <w:autoSpaceDN w:val="0"/>
        <w:snapToGrid/>
        <w:spacing w:after="0"/>
        <w:ind w:firstLineChars="250" w:firstLine="52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农药是确保烟叶产量和品质的重要生产资料，在烟草生产中发挥了巨大作用。随着化学农药使用量的不断增加，病虫害的抗药性不断增强，导致农药用量愈来愈大，环境污染问题愈来愈重。就烟草生产本身而言，化学农药的使用凸显的问题也越来越多。化学农药作为一种病虫害的防治手段，除了对部分病害和虫害能够起到立竿见影的效果外，对很多病害如青枯病、烟草黑胫病、病毒病等的防效并不很理想，然而农民和烟草企业在严重的病虫灾害面前，不得不使用这些农药，暴露出农药本身以及使用技术的局限性。烟草行业为了自身存在与发展的需要，要求生产安全、无公害的有机烟叶，来顺应公众对“吸烟与健康”的呼声。烟草“重金属”事件使烟草行业越来越感到烟叶安全性的严峻性，对烟叶生产的化学品的使用特别是农药的控制也越来越严格。今后相当长的时期内，使用农药仍将是与烟草病、虫、草害做斗争的重要手段</w:t>
      </w:r>
      <w:r w:rsidRPr="00077665">
        <w:rPr>
          <w:rFonts w:asciiTheme="minorEastAsia" w:eastAsia="MS Mincho" w:hAnsiTheme="minorEastAsia" w:cs="MS Mincho" w:hint="eastAsia"/>
          <w:sz w:val="21"/>
          <w:szCs w:val="21"/>
        </w:rPr>
        <w:t>⋯</w:t>
      </w:r>
      <w:r w:rsidRPr="00077665">
        <w:rPr>
          <w:rFonts w:asciiTheme="minorEastAsia" w:eastAsiaTheme="minorEastAsia" w:hAnsiTheme="minorEastAsia" w:cs="宋体" w:hint="eastAsia"/>
          <w:sz w:val="21"/>
          <w:szCs w:val="21"/>
        </w:rPr>
        <w:t>。因此，提高农药使用效果、降低农药使用量是提高烟叶安全性的根本出路之一。</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 xml:space="preserve">   </w:t>
      </w:r>
    </w:p>
    <w:p w:rsidR="00A709DC" w:rsidRPr="0003655A" w:rsidRDefault="00A709DC" w:rsidP="00EC6CD3">
      <w:pPr>
        <w:widowControl w:val="0"/>
        <w:autoSpaceDE w:val="0"/>
        <w:autoSpaceDN w:val="0"/>
        <w:snapToGrid/>
        <w:spacing w:after="0"/>
        <w:rPr>
          <w:rFonts w:ascii="黑体" w:eastAsia="黑体" w:hAnsi="黑体" w:cs="宋体"/>
          <w:sz w:val="28"/>
          <w:szCs w:val="28"/>
        </w:rPr>
      </w:pPr>
      <w:r w:rsidRPr="0003655A">
        <w:rPr>
          <w:rFonts w:ascii="黑体" w:eastAsia="黑体" w:hAnsi="黑体" w:cs="宋体" w:hint="eastAsia"/>
          <w:sz w:val="28"/>
          <w:szCs w:val="28"/>
        </w:rPr>
        <w:t xml:space="preserve">    1 我国烟草农药使用现状</w:t>
      </w: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 xml:space="preserve">     1.1农药产品的选用问题</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尽管国家有关部门已三令五申，禁止在烟草上使用一些高毒高残留农药，例如久效磷、甲胺磷、除草醚、乙草胺等．但在生产上部分烟农仍然在使用。因此，广大科技人员应向烟农宣传有关农药安全使用知识，严格执行国家禁止在烟草上使用的农药。凡在我国禁止使用的农药都应在烟草上禁用。我国禁止使用的农药包括两大类．第一类是未经国家批准登记的农药。包括国外正在使用而未在我国登记的农药：第二类是曾经进行农药登记，后因安全及其他方面的原因而被取消登记的农药。近年来，中国烟叶生产购销公司每年都予以公布在烟草上使用的农药品种和禁止或限制在烟草上使用的农药品种及化合物。</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1.2 农药用药量增加</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 xml:space="preserve">   由于各种原因，病虫害的防治难度越来越大，一些烟农为提高药效，随意加大用药量，认为这样，就可以彻底杀灭病虫。这样做不仅浪费农药，也增加了农药残留量，植物易产生药害，导致病虫产生抗药性，污染环境。因此，各种农药使用时，必须根据使用说明书</w:t>
      </w:r>
      <w:r w:rsidRPr="00077665">
        <w:rPr>
          <w:rFonts w:asciiTheme="minorEastAsia" w:eastAsiaTheme="minorEastAsia" w:hAnsiTheme="minorEastAsia" w:cs="宋体" w:hint="eastAsia"/>
          <w:sz w:val="21"/>
          <w:szCs w:val="21"/>
        </w:rPr>
        <w:lastRenderedPageBreak/>
        <w:t>推荐用量使用。不可随意增减，否则将造成烟草药害或影响防治效果。一般先按说明书上药量的下限用药，随着药剂使用年限增加，再增加到说明书上用药量的上限使用。计算出</w:t>
      </w:r>
      <w:r w:rsidR="003B27AD" w:rsidRPr="00077665">
        <w:rPr>
          <w:rFonts w:asciiTheme="minorEastAsia" w:eastAsiaTheme="minorEastAsia" w:hAnsiTheme="minorEastAsia" w:cs="宋体" w:hint="eastAsia"/>
          <w:sz w:val="21"/>
          <w:szCs w:val="21"/>
        </w:rPr>
        <w:t>药剂用量和配料用量后．要严格按照需要的量来量取或称取。</w:t>
      </w:r>
    </w:p>
    <w:p w:rsidR="00A709DC" w:rsidRPr="0003655A" w:rsidRDefault="00A709DC" w:rsidP="00EC6CD3">
      <w:pPr>
        <w:widowControl w:val="0"/>
        <w:autoSpaceDE w:val="0"/>
        <w:autoSpaceDN w:val="0"/>
        <w:snapToGrid/>
        <w:spacing w:after="0"/>
        <w:rPr>
          <w:rFonts w:ascii="黑体" w:eastAsia="黑体" w:hAnsi="黑体" w:cs="Times New Roman"/>
          <w:bCs/>
          <w:sz w:val="24"/>
          <w:szCs w:val="24"/>
        </w:rPr>
      </w:pPr>
    </w:p>
    <w:p w:rsidR="00A709DC" w:rsidRPr="0003655A" w:rsidRDefault="00A709DC" w:rsidP="00EC6CD3">
      <w:pPr>
        <w:widowControl w:val="0"/>
        <w:autoSpaceDE w:val="0"/>
        <w:autoSpaceDN w:val="0"/>
        <w:snapToGrid/>
        <w:spacing w:after="0"/>
        <w:ind w:firstLineChars="150" w:firstLine="360"/>
        <w:rPr>
          <w:rFonts w:ascii="黑体" w:eastAsia="黑体" w:hAnsi="黑体" w:cs="宋体"/>
          <w:sz w:val="24"/>
          <w:szCs w:val="24"/>
        </w:rPr>
      </w:pPr>
      <w:r w:rsidRPr="0003655A">
        <w:rPr>
          <w:rFonts w:ascii="黑体" w:eastAsia="黑体" w:hAnsi="黑体" w:cs="Times New Roman" w:hint="eastAsia"/>
          <w:bCs/>
          <w:sz w:val="24"/>
          <w:szCs w:val="24"/>
        </w:rPr>
        <w:t xml:space="preserve">1.3 </w:t>
      </w:r>
      <w:r w:rsidRPr="0003655A">
        <w:rPr>
          <w:rFonts w:ascii="黑体" w:eastAsia="黑体" w:hAnsi="黑体" w:cs="宋体" w:hint="eastAsia"/>
          <w:sz w:val="24"/>
          <w:szCs w:val="24"/>
        </w:rPr>
        <w:t>用药时机把握不及时</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 xml:space="preserve">    由于对农药特性不了解，往往把保护剂当成治疗剂来使用。在调研中发现，烟农用药普遍偏晚，一般要看到病虫已发生为害才开始用药防治，往往错过了最佳防治时期。对烟草病害来说，在其侵染过程中，有一段不易被察觉的隐蔽时期即接触、侵入、潜育期，到了发病期出现明显的症状，如斑点、坏死、凋萎等，说明寄主已受到为害，同时病原物</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还不断产生大量繁殖体继续扩大再侵染，如果此时才用药为时已晚。因此药剂防治植物病害，必须在病害发生前，意即把握在病原物接触期施药，才能起到阻止病原物侵入的作用；而对烟草害虫，应掌握在卵盛孵期至幼虫</w:t>
      </w:r>
      <w:r w:rsidRPr="00077665">
        <w:rPr>
          <w:rFonts w:asciiTheme="minorEastAsia" w:eastAsiaTheme="minorEastAsia" w:hAnsiTheme="minorEastAsia" w:cs="Times New Roman"/>
          <w:sz w:val="21"/>
          <w:szCs w:val="21"/>
        </w:rPr>
        <w:t xml:space="preserve">3 </w:t>
      </w:r>
      <w:r w:rsidRPr="00077665">
        <w:rPr>
          <w:rFonts w:asciiTheme="minorEastAsia" w:eastAsiaTheme="minorEastAsia" w:hAnsiTheme="minorEastAsia" w:cs="宋体" w:hint="eastAsia"/>
          <w:sz w:val="21"/>
          <w:szCs w:val="21"/>
        </w:rPr>
        <w:t>龄以前用药。</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 xml:space="preserve"> </w:t>
      </w: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 xml:space="preserve"> 1.4烟叶农药残留现象严重</w:t>
      </w:r>
    </w:p>
    <w:p w:rsidR="00A709DC" w:rsidRPr="00077665" w:rsidRDefault="00A709DC" w:rsidP="00EC6CD3">
      <w:pPr>
        <w:widowControl w:val="0"/>
        <w:autoSpaceDE w:val="0"/>
        <w:autoSpaceDN w:val="0"/>
        <w:snapToGrid/>
        <w:spacing w:after="0"/>
        <w:ind w:firstLineChars="150" w:firstLine="31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当前我国烟草生产中农药残留问题相当严重，</w:t>
      </w:r>
      <w:r w:rsidRPr="00077665">
        <w:rPr>
          <w:rFonts w:asciiTheme="minorEastAsia" w:eastAsiaTheme="minorEastAsia" w:hAnsiTheme="minorEastAsia" w:cs="宋体"/>
          <w:sz w:val="21"/>
          <w:szCs w:val="21"/>
        </w:rPr>
        <w:t>20l1</w:t>
      </w:r>
      <w:r w:rsidRPr="00077665">
        <w:rPr>
          <w:rFonts w:asciiTheme="minorEastAsia" w:eastAsiaTheme="minorEastAsia" w:hAnsiTheme="minorEastAsia" w:cs="宋体" w:hint="eastAsia"/>
          <w:sz w:val="21"/>
          <w:szCs w:val="21"/>
        </w:rPr>
        <w:t>年湖南省农药残留检测报告中指出：在其检测的</w:t>
      </w:r>
      <w:r w:rsidRPr="00077665">
        <w:rPr>
          <w:rFonts w:asciiTheme="minorEastAsia" w:eastAsiaTheme="minorEastAsia" w:hAnsiTheme="minorEastAsia" w:cs="宋体"/>
          <w:sz w:val="21"/>
          <w:szCs w:val="21"/>
        </w:rPr>
        <w:t>5 8</w:t>
      </w:r>
      <w:r w:rsidRPr="00077665">
        <w:rPr>
          <w:rFonts w:asciiTheme="minorEastAsia" w:eastAsiaTheme="minorEastAsia" w:hAnsiTheme="minorEastAsia" w:cs="宋体" w:hint="eastAsia"/>
          <w:sz w:val="21"/>
          <w:szCs w:val="21"/>
        </w:rPr>
        <w:t>份送检烟草样品中，农药残留的种类多达</w:t>
      </w:r>
      <w:r w:rsidRPr="00077665">
        <w:rPr>
          <w:rFonts w:asciiTheme="minorEastAsia" w:eastAsiaTheme="minorEastAsia" w:hAnsiTheme="minorEastAsia" w:cs="宋体"/>
          <w:sz w:val="21"/>
          <w:szCs w:val="21"/>
        </w:rPr>
        <w:t>37</w:t>
      </w:r>
      <w:r w:rsidRPr="00077665">
        <w:rPr>
          <w:rFonts w:asciiTheme="minorEastAsia" w:eastAsiaTheme="minorEastAsia" w:hAnsiTheme="minorEastAsia" w:cs="宋体" w:hint="eastAsia"/>
          <w:sz w:val="21"/>
          <w:szCs w:val="21"/>
        </w:rPr>
        <w:t>种之多，超标率</w:t>
      </w:r>
      <w:r w:rsidRPr="00077665">
        <w:rPr>
          <w:rFonts w:asciiTheme="minorEastAsia" w:eastAsiaTheme="minorEastAsia" w:hAnsiTheme="minorEastAsia" w:cs="宋体"/>
          <w:sz w:val="21"/>
          <w:szCs w:val="21"/>
        </w:rPr>
        <w:t>23</w:t>
      </w:r>
      <w:r w:rsidRPr="00077665">
        <w:rPr>
          <w:rFonts w:asciiTheme="minorEastAsia" w:eastAsiaTheme="minorEastAsia" w:hAnsiTheme="minorEastAsia" w:cs="宋体" w:hint="eastAsia"/>
          <w:sz w:val="21"/>
          <w:szCs w:val="21"/>
        </w:rPr>
        <w:t>．</w:t>
      </w:r>
      <w:r w:rsidRPr="00077665">
        <w:rPr>
          <w:rFonts w:asciiTheme="minorEastAsia" w:eastAsiaTheme="minorEastAsia" w:hAnsiTheme="minorEastAsia" w:cs="宋体"/>
          <w:sz w:val="21"/>
          <w:szCs w:val="21"/>
        </w:rPr>
        <w:t>3</w:t>
      </w:r>
      <w:r w:rsidRPr="00077665">
        <w:rPr>
          <w:rFonts w:asciiTheme="minorEastAsia" w:eastAsiaTheme="minorEastAsia" w:hAnsiTheme="minorEastAsia" w:cs="宋体" w:hint="eastAsia"/>
          <w:sz w:val="21"/>
          <w:szCs w:val="21"/>
        </w:rPr>
        <w:t>％。烟草检测出的农药主要分为有机磷残留和有机氯残留。其中有机磷占</w:t>
      </w:r>
      <w:r w:rsidRPr="00077665">
        <w:rPr>
          <w:rFonts w:asciiTheme="minorEastAsia" w:eastAsiaTheme="minorEastAsia" w:hAnsiTheme="minorEastAsia" w:cs="宋体"/>
          <w:sz w:val="21"/>
          <w:szCs w:val="21"/>
        </w:rPr>
        <w:t>78</w:t>
      </w:r>
      <w:r w:rsidRPr="00077665">
        <w:rPr>
          <w:rFonts w:asciiTheme="minorEastAsia" w:eastAsiaTheme="minorEastAsia" w:hAnsiTheme="minorEastAsia" w:cs="宋体" w:hint="eastAsia"/>
          <w:sz w:val="21"/>
          <w:szCs w:val="21"/>
        </w:rPr>
        <w:t>．</w:t>
      </w:r>
      <w:r w:rsidRPr="00077665">
        <w:rPr>
          <w:rFonts w:asciiTheme="minorEastAsia" w:eastAsiaTheme="minorEastAsia" w:hAnsiTheme="minorEastAsia" w:cs="宋体"/>
          <w:sz w:val="21"/>
          <w:szCs w:val="21"/>
        </w:rPr>
        <w:t>6</w:t>
      </w:r>
      <w:r w:rsidRPr="00077665">
        <w:rPr>
          <w:rFonts w:asciiTheme="minorEastAsia" w:eastAsiaTheme="minorEastAsia" w:hAnsiTheme="minorEastAsia" w:cs="宋体" w:hint="eastAsia"/>
          <w:sz w:val="21"/>
          <w:szCs w:val="21"/>
        </w:rPr>
        <w:t>％，有机氯占</w:t>
      </w:r>
      <w:r w:rsidRPr="00077665">
        <w:rPr>
          <w:rFonts w:asciiTheme="minorEastAsia" w:eastAsiaTheme="minorEastAsia" w:hAnsiTheme="minorEastAsia" w:cs="宋体"/>
          <w:sz w:val="21"/>
          <w:szCs w:val="21"/>
        </w:rPr>
        <w:t>21</w:t>
      </w:r>
      <w:r w:rsidRPr="00077665">
        <w:rPr>
          <w:rFonts w:asciiTheme="minorEastAsia" w:eastAsiaTheme="minorEastAsia" w:hAnsiTheme="minorEastAsia" w:cs="宋体" w:hint="eastAsia"/>
          <w:sz w:val="21"/>
          <w:szCs w:val="21"/>
        </w:rPr>
        <w:t>．</w:t>
      </w:r>
      <w:r w:rsidRPr="00077665">
        <w:rPr>
          <w:rFonts w:asciiTheme="minorEastAsia" w:eastAsiaTheme="minorEastAsia" w:hAnsiTheme="minorEastAsia" w:cs="宋体"/>
          <w:sz w:val="21"/>
          <w:szCs w:val="21"/>
        </w:rPr>
        <w:t>4</w:t>
      </w:r>
      <w:r w:rsidRPr="00077665">
        <w:rPr>
          <w:rFonts w:asciiTheme="minorEastAsia" w:eastAsiaTheme="minorEastAsia" w:hAnsiTheme="minorEastAsia" w:cs="宋体" w:hint="eastAsia"/>
          <w:sz w:val="21"/>
          <w:szCs w:val="21"/>
        </w:rPr>
        <w:t>％。这些农药中均为剧毒，高毒。分析从送检的几个地区的烟叶表明：从污染的的常见污染物质来看，主要是有机磷和菊酯类等残留期相对较长的杀虫剂。</w:t>
      </w:r>
    </w:p>
    <w:p w:rsidR="00A709DC" w:rsidRPr="00077665" w:rsidRDefault="00A709DC" w:rsidP="00EC6CD3">
      <w:pPr>
        <w:widowControl w:val="0"/>
        <w:autoSpaceDE w:val="0"/>
        <w:autoSpaceDN w:val="0"/>
        <w:snapToGrid/>
        <w:spacing w:after="0"/>
        <w:ind w:firstLineChars="150" w:firstLine="315"/>
        <w:rPr>
          <w:rFonts w:asciiTheme="minorEastAsia" w:eastAsiaTheme="minorEastAsia" w:hAnsiTheme="minorEastAsia" w:cs="宋体"/>
          <w:sz w:val="21"/>
          <w:szCs w:val="21"/>
        </w:rPr>
      </w:pPr>
    </w:p>
    <w:p w:rsidR="00A709DC" w:rsidRPr="0003655A" w:rsidRDefault="00A709DC" w:rsidP="00EC6CD3">
      <w:pPr>
        <w:widowControl w:val="0"/>
        <w:autoSpaceDE w:val="0"/>
        <w:autoSpaceDN w:val="0"/>
        <w:snapToGrid/>
        <w:spacing w:after="0"/>
        <w:rPr>
          <w:rFonts w:ascii="黑体" w:eastAsia="黑体" w:hAnsi="黑体" w:cs="宋体"/>
          <w:sz w:val="28"/>
          <w:szCs w:val="28"/>
        </w:rPr>
      </w:pPr>
      <w:r w:rsidRPr="0003655A">
        <w:rPr>
          <w:rFonts w:ascii="黑体" w:eastAsia="黑体" w:hAnsi="黑体" w:cs="宋体" w:hint="eastAsia"/>
          <w:sz w:val="28"/>
          <w:szCs w:val="28"/>
        </w:rPr>
        <w:t>2 烟草农药的科学使用技术</w:t>
      </w: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2.1 选择推荐使用的农药种类</w:t>
      </w:r>
    </w:p>
    <w:p w:rsidR="00A709DC" w:rsidRDefault="00A709DC" w:rsidP="00EC6CD3">
      <w:pPr>
        <w:widowControl w:val="0"/>
        <w:autoSpaceDE w:val="0"/>
        <w:autoSpaceDN w:val="0"/>
        <w:snapToGrid/>
        <w:spacing w:after="0"/>
        <w:ind w:firstLineChars="150" w:firstLine="31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在确定防治对象的基础上，应选用合适的农药品种。农药的品种和类型不同，其作用方式、毒性机理、防治对象和范围也不同，有的能兼治多种病害或虫害，有的只能防治某一种。在使用某种农药时，必须先了解该农药的性能和防治对象，然后对症下药，才能取得良好的防治效果。</w:t>
      </w:r>
    </w:p>
    <w:p w:rsidR="00AE01B1" w:rsidRPr="00077665" w:rsidRDefault="00AE01B1" w:rsidP="00EC6CD3">
      <w:pPr>
        <w:widowControl w:val="0"/>
        <w:autoSpaceDE w:val="0"/>
        <w:autoSpaceDN w:val="0"/>
        <w:snapToGrid/>
        <w:spacing w:after="0"/>
        <w:ind w:firstLineChars="150" w:firstLine="315"/>
        <w:rPr>
          <w:rFonts w:asciiTheme="minorEastAsia" w:eastAsiaTheme="minorEastAsia" w:hAnsiTheme="minorEastAsia" w:cs="宋体"/>
          <w:sz w:val="21"/>
          <w:szCs w:val="21"/>
        </w:rPr>
      </w:pPr>
    </w:p>
    <w:p w:rsidR="00A709DC" w:rsidRPr="0003655A" w:rsidRDefault="00AE01B1"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 xml:space="preserve">2.2 </w:t>
      </w:r>
      <w:r w:rsidR="00A709DC" w:rsidRPr="0003655A">
        <w:rPr>
          <w:rFonts w:ascii="黑体" w:eastAsia="黑体" w:hAnsi="黑体" w:cs="宋体" w:hint="eastAsia"/>
          <w:sz w:val="24"/>
          <w:szCs w:val="24"/>
        </w:rPr>
        <w:t>充分利用防治阈值选择合适防治时机</w:t>
      </w:r>
    </w:p>
    <w:p w:rsidR="00A709DC" w:rsidRDefault="00A709DC" w:rsidP="00EC6CD3">
      <w:pPr>
        <w:widowControl w:val="0"/>
        <w:autoSpaceDE w:val="0"/>
        <w:autoSpaceDN w:val="0"/>
        <w:snapToGrid/>
        <w:spacing w:after="0"/>
        <w:ind w:firstLineChars="200" w:firstLine="42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防治阈值是指病虫害达到需要化学防治的程度。看到烟田稍有病虫为害就采取化学防治或烟株病虫发生程度比较严重时才施药的做法都是不可取的。一般来说，蚜虫的防治指标为每百株蚜虫数量达到</w:t>
      </w:r>
      <w:r w:rsidRPr="00077665">
        <w:rPr>
          <w:rFonts w:asciiTheme="minorEastAsia" w:eastAsiaTheme="minorEastAsia" w:hAnsiTheme="minorEastAsia" w:cs="宋体"/>
          <w:sz w:val="21"/>
          <w:szCs w:val="21"/>
        </w:rPr>
        <w:t>500</w:t>
      </w:r>
      <w:r w:rsidRPr="00077665">
        <w:rPr>
          <w:rFonts w:asciiTheme="minorEastAsia" w:eastAsiaTheme="minorEastAsia" w:hAnsiTheme="minorEastAsia" w:cs="宋体" w:hint="eastAsia"/>
          <w:sz w:val="21"/>
          <w:szCs w:val="21"/>
        </w:rPr>
        <w:t>头，烟青虫的防治指标为每百株幼虫数量超过</w:t>
      </w:r>
      <w:r w:rsidRPr="00077665">
        <w:rPr>
          <w:rFonts w:asciiTheme="minorEastAsia" w:eastAsiaTheme="minorEastAsia" w:hAnsiTheme="minorEastAsia" w:cs="宋体"/>
          <w:sz w:val="21"/>
          <w:szCs w:val="21"/>
        </w:rPr>
        <w:t>10</w:t>
      </w:r>
      <w:r w:rsidRPr="00077665">
        <w:rPr>
          <w:rFonts w:asciiTheme="minorEastAsia" w:eastAsiaTheme="minorEastAsia" w:hAnsiTheme="minorEastAsia" w:cs="宋体" w:hint="eastAsia"/>
          <w:sz w:val="21"/>
          <w:szCs w:val="21"/>
        </w:rPr>
        <w:t>头。对大多数叶斑病害而言，发病率达到</w:t>
      </w:r>
      <w:r w:rsidRPr="00077665">
        <w:rPr>
          <w:rFonts w:asciiTheme="minorEastAsia" w:eastAsiaTheme="minorEastAsia" w:hAnsiTheme="minorEastAsia" w:cs="宋体"/>
          <w:sz w:val="21"/>
          <w:szCs w:val="21"/>
        </w:rPr>
        <w:t>5</w:t>
      </w:r>
      <w:r w:rsidRPr="00077665">
        <w:rPr>
          <w:rFonts w:asciiTheme="minorEastAsia" w:eastAsiaTheme="minorEastAsia" w:hAnsiTheme="minorEastAsia" w:cs="宋体" w:hint="eastAsia"/>
          <w:sz w:val="21"/>
          <w:szCs w:val="21"/>
        </w:rPr>
        <w:t>％，就需要化学防治；对病毒病可根据农时在移栽前、团棵期和旺长前期喷药，可取得有效预防。从经济学的角度看，个别的烟株发生病虫害现象是正常的，只要没有达到经济阈值，提倡采用农业措施如及时拔除个别病害烟株或人工捉虫等来控制病虫害。化学防治的宗旨是既能最大限度地防治病虫害，又能保证防治成本控制在最低水平，应使两者充分协调，接近或达到成本投入和收益的“黄金结合点”。</w:t>
      </w:r>
    </w:p>
    <w:p w:rsidR="00AE01B1" w:rsidRPr="00077665" w:rsidRDefault="00AE01B1" w:rsidP="00EC6CD3">
      <w:pPr>
        <w:widowControl w:val="0"/>
        <w:autoSpaceDE w:val="0"/>
        <w:autoSpaceDN w:val="0"/>
        <w:snapToGrid/>
        <w:spacing w:after="0"/>
        <w:ind w:firstLineChars="200" w:firstLine="420"/>
        <w:rPr>
          <w:rFonts w:asciiTheme="minorEastAsia" w:eastAsiaTheme="minorEastAsia" w:hAnsiTheme="minorEastAsia" w:cs="宋体"/>
          <w:sz w:val="21"/>
          <w:szCs w:val="21"/>
        </w:rPr>
      </w:pPr>
    </w:p>
    <w:p w:rsidR="00365969" w:rsidRPr="0003655A" w:rsidRDefault="00365969"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lastRenderedPageBreak/>
        <w:t>2.3  农药的交替及混配使用</w:t>
      </w:r>
    </w:p>
    <w:p w:rsidR="00365969" w:rsidRPr="00077665" w:rsidRDefault="00365969" w:rsidP="00EC6CD3">
      <w:pPr>
        <w:widowControl w:val="0"/>
        <w:autoSpaceDE w:val="0"/>
        <w:autoSpaceDN w:val="0"/>
        <w:snapToGrid/>
        <w:spacing w:after="0"/>
        <w:ind w:firstLineChars="350" w:firstLine="73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烟田病虫害防治交替轮换用药，混配使用，可防止由于单一长期使用同一种农药而使病虫产生抗药性。但有些烟农反映，效果并不理想。这是因为人们将交替用药理解为不同名称农药的轮换使用。轮换用药主要是针对每一种害虫或病害，选择作用机制不相同的防治同一种虫或病的农药。生产实践证明．若长期使用某一种农药防治一种病虫害．会很快产生抗药性。前几年单一使用“氧化乐果”防治烟蚜，就很快产生了抗药性。因此，必须交替用药，以提高病虫害防治效果，延缓抗药性的产生。合理混配农药，既可提高病虫害防治效果．又能兼治多种病虫，抗药性也会延缓产生。但并非所有的农药都能随意混合，</w:t>
      </w:r>
    </w:p>
    <w:p w:rsidR="00A709DC" w:rsidRDefault="00365969"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有的混合在一起能增加毒性．理化性质不同的农药混用则降低药效或产生药害。防治作用和防治对象相同的农药混合，既造成浪费．又易对烟株造成药害。一般禁止在田间随意自行混配药剂。必须经过严格试验，取得成功的经验和资料后，方可总结推广使用。</w:t>
      </w:r>
    </w:p>
    <w:p w:rsidR="00AE01B1" w:rsidRPr="00077665" w:rsidRDefault="00AE01B1" w:rsidP="00EC6CD3">
      <w:pPr>
        <w:widowControl w:val="0"/>
        <w:autoSpaceDE w:val="0"/>
        <w:autoSpaceDN w:val="0"/>
        <w:snapToGrid/>
        <w:spacing w:after="0"/>
        <w:rPr>
          <w:rFonts w:asciiTheme="minorEastAsia" w:eastAsiaTheme="minorEastAsia" w:hAnsiTheme="minorEastAsia" w:cs="宋体"/>
          <w:sz w:val="21"/>
          <w:szCs w:val="21"/>
        </w:rPr>
      </w:pPr>
    </w:p>
    <w:p w:rsidR="00A709DC" w:rsidRPr="0003655A" w:rsidRDefault="00365969"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2.4</w:t>
      </w:r>
      <w:r w:rsidR="00A709DC" w:rsidRPr="0003655A">
        <w:rPr>
          <w:rFonts w:ascii="黑体" w:eastAsia="黑体" w:hAnsi="黑体" w:cs="宋体" w:hint="eastAsia"/>
          <w:sz w:val="24"/>
          <w:szCs w:val="24"/>
        </w:rPr>
        <w:t xml:space="preserve"> 充分了解与施药有关的环境因素</w:t>
      </w:r>
    </w:p>
    <w:p w:rsidR="00A709DC" w:rsidRDefault="00A709DC" w:rsidP="00EC6CD3">
      <w:pPr>
        <w:widowControl w:val="0"/>
        <w:autoSpaceDE w:val="0"/>
        <w:autoSpaceDN w:val="0"/>
        <w:snapToGrid/>
        <w:spacing w:after="0"/>
        <w:ind w:firstLineChars="250" w:firstLine="52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药剂充分发挥药效，避免出现药害和环境污染问题，与环境条件有密切关系。速、降雨、气温、土壤。风速对烟田喷施药剂效果影响很大，尤其是对小雾滴喷雾影响更大。风速过大，会导致农药喷布不均匀，飘失多，不仅药效差，还会污染环境；降雨影响药剂的附着量和在土壤中的溶解量及淋溶的程度，因此影响药效；地面空气温度高，与上层空气的温差大时，会产生空气对流，对流强度随温差加大而加大。这种对喷药不利，因为受对流的影响，微小的农药颗粒较长时间悬浮在空气中，不易沉积在叶片上，如果有微弱的横向风，会使微小的药液颗粒飘散。气温高低还影响有害生物的生命活动和药剂的生物活性，也就影响药效的发挥土壤质地、有机质含量、含水率、酸碱度和微生物种类对土壤处理剂和除草剂的药效和药害的影响很大。</w:t>
      </w:r>
    </w:p>
    <w:p w:rsidR="00AE01B1" w:rsidRPr="00077665" w:rsidRDefault="00AE01B1" w:rsidP="00EC6CD3">
      <w:pPr>
        <w:widowControl w:val="0"/>
        <w:autoSpaceDE w:val="0"/>
        <w:autoSpaceDN w:val="0"/>
        <w:snapToGrid/>
        <w:spacing w:after="0"/>
        <w:ind w:firstLineChars="250" w:firstLine="525"/>
        <w:rPr>
          <w:rFonts w:asciiTheme="minorEastAsia" w:eastAsiaTheme="minorEastAsia" w:hAnsiTheme="minorEastAsia" w:cs="宋体"/>
          <w:sz w:val="21"/>
          <w:szCs w:val="21"/>
        </w:rPr>
      </w:pPr>
    </w:p>
    <w:p w:rsidR="00A709DC" w:rsidRPr="0003655A" w:rsidRDefault="00A709DC" w:rsidP="00EC6CD3">
      <w:pPr>
        <w:widowControl w:val="0"/>
        <w:autoSpaceDE w:val="0"/>
        <w:autoSpaceDN w:val="0"/>
        <w:snapToGrid/>
        <w:spacing w:after="0"/>
        <w:rPr>
          <w:rFonts w:ascii="黑体" w:eastAsia="黑体" w:hAnsi="黑体" w:cs="宋体"/>
          <w:sz w:val="28"/>
          <w:szCs w:val="28"/>
        </w:rPr>
      </w:pPr>
      <w:r w:rsidRPr="0003655A">
        <w:rPr>
          <w:rFonts w:ascii="黑体" w:eastAsia="黑体" w:hAnsi="黑体" w:cs="宋体" w:hint="eastAsia"/>
          <w:sz w:val="28"/>
          <w:szCs w:val="28"/>
        </w:rPr>
        <w:t>3 烟草农药的政策</w:t>
      </w:r>
      <w:r w:rsidR="00175B31" w:rsidRPr="0003655A">
        <w:rPr>
          <w:rFonts w:ascii="黑体" w:eastAsia="黑体" w:hAnsi="黑体" w:cs="宋体" w:hint="eastAsia"/>
          <w:sz w:val="28"/>
          <w:szCs w:val="28"/>
        </w:rPr>
        <w:t>引导</w:t>
      </w: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Times New Roman" w:hint="eastAsia"/>
          <w:bCs/>
          <w:sz w:val="24"/>
          <w:szCs w:val="24"/>
        </w:rPr>
        <w:t>3.1</w:t>
      </w:r>
      <w:r w:rsidRPr="0003655A">
        <w:rPr>
          <w:rFonts w:ascii="黑体" w:eastAsia="黑体" w:hAnsi="黑体" w:cs="宋体" w:hint="eastAsia"/>
          <w:sz w:val="24"/>
          <w:szCs w:val="24"/>
        </w:rPr>
        <w:t>烟草病虫害正确诊断技术、发生流行规律、综合防治技术原理的培训</w:t>
      </w:r>
    </w:p>
    <w:p w:rsidR="00A709DC" w:rsidRPr="00077665" w:rsidRDefault="00A709DC" w:rsidP="00EC6CD3">
      <w:pPr>
        <w:widowControl w:val="0"/>
        <w:autoSpaceDE w:val="0"/>
        <w:autoSpaceDN w:val="0"/>
        <w:snapToGrid/>
        <w:spacing w:after="0"/>
        <w:ind w:firstLineChars="100" w:firstLine="21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让烟技员和烟农能正确识别和诊断病虫种类，基本掌握不同病虫害的发生流行规律，病虫防治的基本原理，从而提高病虫害综合防治意识，自觉坚持</w:t>
      </w:r>
      <w:r w:rsidRPr="00077665">
        <w:rPr>
          <w:rFonts w:asciiTheme="minorEastAsia" w:eastAsiaTheme="minorEastAsia" w:hAnsiTheme="minorEastAsia" w:cs="Times New Roman"/>
          <w:sz w:val="21"/>
          <w:szCs w:val="21"/>
        </w:rPr>
        <w:t>“</w:t>
      </w:r>
      <w:r w:rsidRPr="00077665">
        <w:rPr>
          <w:rFonts w:asciiTheme="minorEastAsia" w:eastAsiaTheme="minorEastAsia" w:hAnsiTheme="minorEastAsia" w:cs="宋体" w:hint="eastAsia"/>
          <w:sz w:val="21"/>
          <w:szCs w:val="21"/>
        </w:rPr>
        <w:t>预防为主，综合防治</w:t>
      </w:r>
      <w:r w:rsidRPr="00077665">
        <w:rPr>
          <w:rFonts w:asciiTheme="minorEastAsia" w:eastAsiaTheme="minorEastAsia" w:hAnsiTheme="minorEastAsia" w:cs="Times New Roman"/>
          <w:sz w:val="21"/>
          <w:szCs w:val="21"/>
        </w:rPr>
        <w:t>”</w:t>
      </w:r>
      <w:r w:rsidRPr="00077665">
        <w:rPr>
          <w:rFonts w:asciiTheme="minorEastAsia" w:eastAsiaTheme="minorEastAsia" w:hAnsiTheme="minorEastAsia" w:cs="宋体" w:hint="eastAsia"/>
          <w:sz w:val="21"/>
          <w:szCs w:val="21"/>
        </w:rPr>
        <w:t>的植保方针，在生产中做到坚持和突出农业防治的基础地位。</w:t>
      </w:r>
    </w:p>
    <w:p w:rsidR="00A709DC" w:rsidRPr="00077665" w:rsidRDefault="00A709DC" w:rsidP="00EC6CD3">
      <w:pPr>
        <w:widowControl w:val="0"/>
        <w:autoSpaceDE w:val="0"/>
        <w:autoSpaceDN w:val="0"/>
        <w:snapToGrid/>
        <w:spacing w:after="0"/>
        <w:ind w:firstLineChars="150" w:firstLine="315"/>
        <w:rPr>
          <w:rFonts w:asciiTheme="minorEastAsia" w:eastAsiaTheme="minorEastAsia" w:hAnsiTheme="minorEastAsia" w:cs="宋体"/>
          <w:sz w:val="21"/>
          <w:szCs w:val="21"/>
        </w:rPr>
      </w:pP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3.2加强技术培训、宣传与指导力度，提高烟农相关专业知识水平</w:t>
      </w:r>
    </w:p>
    <w:p w:rsidR="00A709DC" w:rsidRPr="00077665" w:rsidRDefault="00A709DC" w:rsidP="00EC6CD3">
      <w:pPr>
        <w:widowControl w:val="0"/>
        <w:autoSpaceDE w:val="0"/>
        <w:autoSpaceDN w:val="0"/>
        <w:snapToGrid/>
        <w:spacing w:after="0"/>
        <w:ind w:firstLineChars="150" w:firstLine="31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采取现场培训、声像、文字资料等多种方式，在病虫知识、农药基本知识与安全使用知识、施药技术、无公害生产技术等方面进行多层次培训、广泛宣传、深入指导，促进烟农提高认识、转变观念、主动掌握与实施农药使用等相关技术。</w:t>
      </w:r>
    </w:p>
    <w:p w:rsidR="0032444F" w:rsidRPr="00077665" w:rsidRDefault="0032444F" w:rsidP="00EC6CD3">
      <w:pPr>
        <w:widowControl w:val="0"/>
        <w:autoSpaceDE w:val="0"/>
        <w:autoSpaceDN w:val="0"/>
        <w:snapToGrid/>
        <w:spacing w:after="0"/>
        <w:rPr>
          <w:rFonts w:asciiTheme="minorEastAsia" w:eastAsiaTheme="minorEastAsia" w:hAnsiTheme="minorEastAsia" w:cs="宋体"/>
          <w:sz w:val="21"/>
          <w:szCs w:val="21"/>
        </w:rPr>
      </w:pP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3.3  进一步提高烟草植保工作社会化服务程度</w:t>
      </w:r>
    </w:p>
    <w:p w:rsidR="00A709DC" w:rsidRPr="00077665" w:rsidRDefault="00A709DC"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目前，各烟区绝大部分农药已实现了统购，极大地方便了烟农买药难的问题。但在其他相关物资与专业化服务方面考虑的不多，技术指导方面多存在技物分离、信息不到位等现象，</w:t>
      </w:r>
      <w:r w:rsidRPr="00077665">
        <w:rPr>
          <w:rFonts w:asciiTheme="minorEastAsia" w:eastAsiaTheme="minorEastAsia" w:hAnsiTheme="minorEastAsia" w:cs="宋体" w:hint="eastAsia"/>
          <w:sz w:val="21"/>
          <w:szCs w:val="21"/>
        </w:rPr>
        <w:lastRenderedPageBreak/>
        <w:t>总体社会化服务程度不高。为充分发挥烟草植保工作的社会化服务职能，建议成立以烟叶站点为基础单位的植保社会化服务网络，逐步形成以“技术、信息、咨询、物资供应等“一条龙”服务体系。</w:t>
      </w:r>
    </w:p>
    <w:p w:rsidR="00A709DC" w:rsidRPr="0003655A" w:rsidRDefault="00A709DC" w:rsidP="00EC6CD3">
      <w:pPr>
        <w:widowControl w:val="0"/>
        <w:autoSpaceDE w:val="0"/>
        <w:autoSpaceDN w:val="0"/>
        <w:snapToGrid/>
        <w:spacing w:after="0"/>
        <w:rPr>
          <w:rFonts w:ascii="黑体" w:eastAsia="黑体" w:hAnsi="黑体" w:cs="宋体"/>
          <w:sz w:val="24"/>
          <w:szCs w:val="24"/>
        </w:rPr>
      </w:pPr>
      <w:r w:rsidRPr="0003655A">
        <w:rPr>
          <w:rFonts w:ascii="黑体" w:eastAsia="黑体" w:hAnsi="黑体" w:cs="宋体" w:hint="eastAsia"/>
          <w:sz w:val="24"/>
          <w:szCs w:val="24"/>
        </w:rPr>
        <w:t>3.4 加强无公害烟叶的生产力度</w:t>
      </w:r>
    </w:p>
    <w:p w:rsidR="00A709DC" w:rsidRDefault="00A709DC" w:rsidP="00EC6CD3">
      <w:pPr>
        <w:widowControl w:val="0"/>
        <w:autoSpaceDE w:val="0"/>
        <w:autoSpaceDN w:val="0"/>
        <w:snapToGrid/>
        <w:spacing w:after="0"/>
        <w:ind w:firstLineChars="250" w:firstLine="525"/>
        <w:rPr>
          <w:rFonts w:asciiTheme="minorEastAsia" w:eastAsiaTheme="minorEastAsia" w:hAnsiTheme="minorEastAsia" w:cs="宋体"/>
          <w:sz w:val="21"/>
          <w:szCs w:val="21"/>
        </w:rPr>
      </w:pPr>
      <w:r w:rsidRPr="00077665">
        <w:rPr>
          <w:rFonts w:asciiTheme="minorEastAsia" w:eastAsiaTheme="minorEastAsia" w:hAnsiTheme="minorEastAsia" w:cs="宋体" w:hint="eastAsia"/>
          <w:sz w:val="21"/>
          <w:szCs w:val="21"/>
        </w:rPr>
        <w:t>20世纪</w:t>
      </w:r>
      <w:r w:rsidRPr="00077665">
        <w:rPr>
          <w:rFonts w:asciiTheme="minorEastAsia" w:eastAsiaTheme="minorEastAsia" w:hAnsiTheme="minorEastAsia" w:cs="宋体"/>
          <w:sz w:val="21"/>
          <w:szCs w:val="21"/>
        </w:rPr>
        <w:t>80</w:t>
      </w:r>
      <w:r w:rsidRPr="00077665">
        <w:rPr>
          <w:rFonts w:asciiTheme="minorEastAsia" w:eastAsiaTheme="minorEastAsia" w:hAnsiTheme="minorEastAsia" w:cs="宋体" w:hint="eastAsia"/>
          <w:sz w:val="21"/>
          <w:szCs w:val="21"/>
        </w:rPr>
        <w:t>年代初，我国开始实施提高农产品质量安全的生产策略，</w:t>
      </w:r>
      <w:r w:rsidRPr="00077665">
        <w:rPr>
          <w:rFonts w:asciiTheme="minorEastAsia" w:eastAsiaTheme="minorEastAsia" w:hAnsiTheme="minorEastAsia" w:cs="宋体"/>
          <w:sz w:val="21"/>
          <w:szCs w:val="21"/>
        </w:rPr>
        <w:t>20</w:t>
      </w:r>
      <w:r w:rsidRPr="00077665">
        <w:rPr>
          <w:rFonts w:asciiTheme="minorEastAsia" w:eastAsiaTheme="minorEastAsia" w:hAnsiTheme="minorEastAsia" w:cs="宋体" w:hint="eastAsia"/>
          <w:sz w:val="21"/>
          <w:szCs w:val="21"/>
        </w:rPr>
        <w:t>世纪</w:t>
      </w:r>
      <w:r w:rsidRPr="00077665">
        <w:rPr>
          <w:rFonts w:asciiTheme="minorEastAsia" w:eastAsiaTheme="minorEastAsia" w:hAnsiTheme="minorEastAsia" w:cs="宋体"/>
          <w:sz w:val="21"/>
          <w:szCs w:val="21"/>
        </w:rPr>
        <w:t>90</w:t>
      </w:r>
      <w:r w:rsidRPr="00077665">
        <w:rPr>
          <w:rFonts w:asciiTheme="minorEastAsia" w:eastAsiaTheme="minorEastAsia" w:hAnsiTheme="minorEastAsia" w:cs="宋体" w:hint="eastAsia"/>
          <w:sz w:val="21"/>
          <w:szCs w:val="21"/>
        </w:rPr>
        <w:t>年代提出发展无公害农产品的理念。随着对吸烟与健康的关注，降低烟叶中有毒有害物质已成为提高烟叶品质安全的关键。在进一步针对烟草自身物质开展减害降焦工作的同时，“烟草行业中长期发展规划纲要”中提出了实施无公害烟叶工程重大专项的思路。无公害烟叶生产是指选择合适的产地，允许限量使用限定的农药、化肥和合成化学物质，生产出的烟叶不含有某些规定的有害物质，某些有害物质控制在标准允许范围内。无公害烟叶生产是我国烟叶生产的可行方案。</w:t>
      </w:r>
    </w:p>
    <w:p w:rsidR="00AE01B1" w:rsidRPr="00077665" w:rsidRDefault="00AE01B1" w:rsidP="00EC6CD3">
      <w:pPr>
        <w:widowControl w:val="0"/>
        <w:autoSpaceDE w:val="0"/>
        <w:autoSpaceDN w:val="0"/>
        <w:snapToGrid/>
        <w:spacing w:after="0"/>
        <w:ind w:firstLineChars="250" w:firstLine="525"/>
        <w:rPr>
          <w:rFonts w:asciiTheme="minorEastAsia" w:eastAsiaTheme="minorEastAsia" w:hAnsiTheme="minorEastAsia" w:cs="宋体"/>
          <w:sz w:val="21"/>
          <w:szCs w:val="21"/>
        </w:rPr>
      </w:pPr>
    </w:p>
    <w:p w:rsidR="00A709DC" w:rsidRPr="0003655A" w:rsidRDefault="00A709DC" w:rsidP="00EC6CD3">
      <w:pPr>
        <w:widowControl w:val="0"/>
        <w:autoSpaceDE w:val="0"/>
        <w:autoSpaceDN w:val="0"/>
        <w:snapToGrid/>
        <w:spacing w:after="0"/>
        <w:rPr>
          <w:rFonts w:ascii="黑体" w:eastAsia="黑体" w:hAnsi="黑体" w:cs="宋体"/>
          <w:sz w:val="28"/>
          <w:szCs w:val="28"/>
        </w:rPr>
      </w:pPr>
      <w:r w:rsidRPr="0003655A">
        <w:rPr>
          <w:rFonts w:ascii="黑体" w:eastAsia="黑体" w:hAnsi="黑体" w:cs="宋体" w:hint="eastAsia"/>
          <w:sz w:val="28"/>
          <w:szCs w:val="28"/>
        </w:rPr>
        <w:t xml:space="preserve"> 4 </w:t>
      </w:r>
      <w:r w:rsidR="0032444F" w:rsidRPr="0003655A">
        <w:rPr>
          <w:rFonts w:ascii="黑体" w:eastAsia="黑体" w:hAnsi="黑体" w:cs="宋体" w:hint="eastAsia"/>
          <w:sz w:val="28"/>
          <w:szCs w:val="28"/>
        </w:rPr>
        <w:t>结语</w:t>
      </w:r>
    </w:p>
    <w:p w:rsidR="00A709DC" w:rsidRPr="00077665" w:rsidRDefault="0032444F" w:rsidP="00EC6CD3">
      <w:pPr>
        <w:widowControl w:val="0"/>
        <w:autoSpaceDE w:val="0"/>
        <w:autoSpaceDN w:val="0"/>
        <w:snapToGrid/>
        <w:spacing w:after="0"/>
        <w:rPr>
          <w:rFonts w:asciiTheme="minorEastAsia" w:eastAsiaTheme="minorEastAsia" w:hAnsiTheme="minorEastAsia" w:cs="宋体"/>
          <w:sz w:val="21"/>
          <w:szCs w:val="21"/>
        </w:rPr>
      </w:pPr>
      <w:r w:rsidRPr="00077665">
        <w:rPr>
          <w:rFonts w:asciiTheme="minorEastAsia" w:eastAsiaTheme="minorEastAsia" w:hAnsiTheme="minorEastAsia" w:hint="eastAsia"/>
          <w:sz w:val="21"/>
          <w:szCs w:val="21"/>
        </w:rPr>
        <w:t xml:space="preserve">   </w:t>
      </w:r>
      <w:r w:rsidR="00AE01B1">
        <w:rPr>
          <w:rFonts w:asciiTheme="minorEastAsia" w:eastAsiaTheme="minorEastAsia" w:hAnsiTheme="minorEastAsia" w:hint="eastAsia"/>
          <w:sz w:val="21"/>
          <w:szCs w:val="21"/>
        </w:rPr>
        <w:t xml:space="preserve"> </w:t>
      </w:r>
      <w:r w:rsidRPr="00077665">
        <w:rPr>
          <w:rFonts w:asciiTheme="minorEastAsia" w:eastAsiaTheme="minorEastAsia" w:hAnsiTheme="minorEastAsia" w:hint="eastAsia"/>
          <w:sz w:val="21"/>
          <w:szCs w:val="21"/>
        </w:rPr>
        <w:t xml:space="preserve"> </w:t>
      </w:r>
      <w:r w:rsidRPr="00077665">
        <w:rPr>
          <w:rFonts w:asciiTheme="minorEastAsia" w:eastAsiaTheme="minorEastAsia" w:hAnsiTheme="minorEastAsia" w:cs="宋体" w:hint="eastAsia"/>
          <w:sz w:val="21"/>
          <w:szCs w:val="21"/>
        </w:rPr>
        <w:t>烟草是一种以抽吸烟丝燃烧产生的烟气作为人体摄人物的一类嗜好品，因而烟气中存在的有害成分</w:t>
      </w:r>
      <w:r w:rsidR="00EF279C">
        <w:rPr>
          <w:rFonts w:asciiTheme="minorEastAsia" w:eastAsiaTheme="minorEastAsia" w:hAnsiTheme="minorEastAsia" w:cs="宋体" w:hint="eastAsia"/>
          <w:sz w:val="21"/>
          <w:szCs w:val="21"/>
        </w:rPr>
        <w:t>与烟草中农药残存量有关，</w:t>
      </w:r>
      <w:r w:rsidRPr="00077665">
        <w:rPr>
          <w:rFonts w:asciiTheme="minorEastAsia" w:eastAsiaTheme="minorEastAsia" w:hAnsiTheme="minorEastAsia" w:cs="宋体" w:hint="eastAsia"/>
          <w:sz w:val="21"/>
          <w:szCs w:val="21"/>
        </w:rPr>
        <w:t>直接关乎吸烟者的健康。</w:t>
      </w:r>
      <w:r w:rsidR="00C37247" w:rsidRPr="00077665">
        <w:rPr>
          <w:rFonts w:asciiTheme="minorEastAsia" w:eastAsiaTheme="minorEastAsia" w:hAnsiTheme="minorEastAsia" w:cs="宋体" w:hint="eastAsia"/>
          <w:sz w:val="21"/>
          <w:szCs w:val="21"/>
        </w:rPr>
        <w:t>我们要充分利用现有的科学技术，合理利用农药，加强对烟草农药的管理，让烟草农药的使用已逐步走上了规范化，合理化。</w:t>
      </w:r>
    </w:p>
    <w:p w:rsidR="00A709DC" w:rsidRPr="00C66238" w:rsidRDefault="00A709DC" w:rsidP="00EC6CD3">
      <w:pPr>
        <w:widowControl w:val="0"/>
        <w:autoSpaceDE w:val="0"/>
        <w:autoSpaceDN w:val="0"/>
        <w:snapToGrid/>
        <w:spacing w:after="0"/>
        <w:rPr>
          <w:rFonts w:asciiTheme="minorEastAsia" w:eastAsiaTheme="minorEastAsia" w:hAnsiTheme="minorEastAsia" w:cs="宋体"/>
          <w:b/>
          <w:sz w:val="21"/>
          <w:szCs w:val="21"/>
        </w:rPr>
      </w:pPr>
    </w:p>
    <w:p w:rsidR="00A709DC" w:rsidRPr="00C66238" w:rsidRDefault="00C37247" w:rsidP="00EC6CD3">
      <w:pPr>
        <w:widowControl w:val="0"/>
        <w:autoSpaceDE w:val="0"/>
        <w:autoSpaceDN w:val="0"/>
        <w:snapToGrid/>
        <w:spacing w:after="0"/>
        <w:rPr>
          <w:rFonts w:asciiTheme="minorEastAsia" w:eastAsiaTheme="minorEastAsia" w:hAnsiTheme="minorEastAsia" w:cs="宋体"/>
          <w:b/>
          <w:sz w:val="21"/>
          <w:szCs w:val="21"/>
        </w:rPr>
      </w:pPr>
      <w:r w:rsidRPr="00C66238">
        <w:rPr>
          <w:rFonts w:asciiTheme="minorEastAsia" w:eastAsiaTheme="minorEastAsia" w:hAnsiTheme="minorEastAsia" w:cs="宋体" w:hint="eastAsia"/>
          <w:b/>
          <w:sz w:val="21"/>
          <w:szCs w:val="21"/>
        </w:rPr>
        <w:t>参考文献</w:t>
      </w:r>
    </w:p>
    <w:p w:rsidR="00C37247"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w:t>
      </w:r>
      <w:r w:rsidR="00C37247" w:rsidRPr="006E0DA2">
        <w:rPr>
          <w:rFonts w:asciiTheme="minorEastAsia" w:eastAsiaTheme="minorEastAsia" w:hAnsiTheme="minorEastAsia" w:cs="宋体" w:hint="eastAsia"/>
          <w:sz w:val="21"/>
          <w:szCs w:val="21"/>
        </w:rPr>
        <w:t>1</w:t>
      </w:r>
      <w:r w:rsidRPr="006E0DA2">
        <w:rPr>
          <w:rFonts w:asciiTheme="minorEastAsia" w:eastAsiaTheme="minorEastAsia" w:hAnsiTheme="minorEastAsia" w:cs="宋体" w:hint="eastAsia"/>
          <w:sz w:val="21"/>
          <w:szCs w:val="21"/>
        </w:rPr>
        <w:t xml:space="preserve">] </w:t>
      </w:r>
      <w:r w:rsidRPr="006E0DA2">
        <w:rPr>
          <w:rFonts w:asciiTheme="minorEastAsia" w:eastAsiaTheme="minorEastAsia" w:hAnsiTheme="minorEastAsia" w:cs="新宋体" w:hint="eastAsia"/>
          <w:sz w:val="21"/>
          <w:szCs w:val="21"/>
        </w:rPr>
        <w:t>纪明山</w:t>
      </w:r>
      <w:r w:rsidRPr="006E0DA2">
        <w:rPr>
          <w:rFonts w:asciiTheme="minorEastAsia" w:eastAsiaTheme="minorEastAsia" w:hAnsiTheme="minorEastAsia" w:cs="新宋体"/>
          <w:sz w:val="21"/>
          <w:szCs w:val="21"/>
        </w:rPr>
        <w:t xml:space="preserve"> </w:t>
      </w:r>
      <w:r w:rsidRPr="006E0DA2">
        <w:rPr>
          <w:rFonts w:asciiTheme="minorEastAsia" w:eastAsiaTheme="minorEastAsia" w:hAnsiTheme="minorEastAsia" w:cs="新宋体" w:hint="eastAsia"/>
          <w:sz w:val="21"/>
          <w:szCs w:val="21"/>
        </w:rPr>
        <w:t>农药使用存在问题与对策</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J</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新农业</w:t>
      </w:r>
      <w:r w:rsidRPr="006E0DA2">
        <w:rPr>
          <w:rFonts w:asciiTheme="minorEastAsia" w:eastAsiaTheme="minorEastAsia" w:hAnsiTheme="minorEastAsia" w:cs="新宋体"/>
          <w:sz w:val="21"/>
          <w:szCs w:val="21"/>
        </w:rPr>
        <w:t>2009(1)</w:t>
      </w:r>
    </w:p>
    <w:p w:rsidR="00A709DC"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[2]</w:t>
      </w:r>
      <w:r w:rsidRPr="006E0DA2">
        <w:rPr>
          <w:rFonts w:asciiTheme="minorEastAsia" w:eastAsiaTheme="minorEastAsia" w:hAnsiTheme="minorEastAsia" w:cs="新宋体" w:hint="eastAsia"/>
          <w:color w:val="034482"/>
          <w:sz w:val="21"/>
          <w:szCs w:val="21"/>
        </w:rPr>
        <w:t xml:space="preserve"> </w:t>
      </w:r>
      <w:r w:rsidRPr="006E0DA2">
        <w:rPr>
          <w:rFonts w:asciiTheme="minorEastAsia" w:eastAsiaTheme="minorEastAsia" w:hAnsiTheme="minorEastAsia" w:cs="新宋体" w:hint="eastAsia"/>
          <w:sz w:val="21"/>
          <w:szCs w:val="21"/>
        </w:rPr>
        <w:t>胡坚</w:t>
      </w:r>
      <w:r w:rsidRPr="006E0DA2">
        <w:rPr>
          <w:rFonts w:asciiTheme="minorEastAsia" w:eastAsiaTheme="minorEastAsia" w:hAnsiTheme="minorEastAsia" w:cs="新宋体"/>
          <w:sz w:val="21"/>
          <w:szCs w:val="21"/>
        </w:rPr>
        <w:t xml:space="preserve"> </w:t>
      </w:r>
      <w:r w:rsidRPr="006E0DA2">
        <w:rPr>
          <w:rFonts w:asciiTheme="minorEastAsia" w:eastAsiaTheme="minorEastAsia" w:hAnsiTheme="minorEastAsia" w:cs="新宋体" w:hint="eastAsia"/>
          <w:sz w:val="21"/>
          <w:szCs w:val="21"/>
        </w:rPr>
        <w:t>烟草上农药使用存在的问题</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J</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植物医生</w:t>
      </w:r>
      <w:r w:rsidRPr="006E0DA2">
        <w:rPr>
          <w:rFonts w:asciiTheme="minorEastAsia" w:eastAsiaTheme="minorEastAsia" w:hAnsiTheme="minorEastAsia" w:cs="新宋体"/>
          <w:sz w:val="21"/>
          <w:szCs w:val="21"/>
        </w:rPr>
        <w:t>2006,19(5)</w:t>
      </w:r>
    </w:p>
    <w:p w:rsidR="00A709DC"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[3]</w:t>
      </w:r>
      <w:r w:rsidRPr="006E0DA2">
        <w:rPr>
          <w:rFonts w:asciiTheme="minorEastAsia" w:eastAsiaTheme="minorEastAsia" w:hAnsiTheme="minorEastAsia" w:cs="新宋体" w:hint="eastAsia"/>
          <w:color w:val="034482"/>
          <w:sz w:val="21"/>
          <w:szCs w:val="21"/>
        </w:rPr>
        <w:t xml:space="preserve"> </w:t>
      </w:r>
      <w:r w:rsidRPr="006E0DA2">
        <w:rPr>
          <w:rFonts w:asciiTheme="minorEastAsia" w:eastAsiaTheme="minorEastAsia" w:hAnsiTheme="minorEastAsia" w:cs="新宋体" w:hint="eastAsia"/>
          <w:sz w:val="21"/>
          <w:szCs w:val="21"/>
        </w:rPr>
        <w:t>钟正荣</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刘小琴无公害烟叶生产的意义和可行性浅析</w:t>
      </w:r>
      <w:r w:rsidR="00AE01B1" w:rsidRPr="006E0DA2">
        <w:rPr>
          <w:rFonts w:asciiTheme="minorEastAsia" w:eastAsiaTheme="minorEastAsia" w:hAnsiTheme="minorEastAsia" w:cs="新宋体" w:hint="eastAsia"/>
          <w:sz w:val="21"/>
          <w:szCs w:val="21"/>
        </w:rPr>
        <w:t>[J</w:t>
      </w:r>
      <w:r w:rsidRPr="006E0DA2">
        <w:rPr>
          <w:rFonts w:asciiTheme="minorEastAsia" w:eastAsiaTheme="minorEastAsia" w:hAnsiTheme="minorEastAsia" w:cs="新宋体"/>
          <w:sz w:val="21"/>
          <w:szCs w:val="21"/>
        </w:rPr>
        <w:t>]-2005</w:t>
      </w:r>
    </w:p>
    <w:p w:rsidR="00A709DC"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[4]</w:t>
      </w:r>
      <w:r w:rsidRPr="006E0DA2">
        <w:rPr>
          <w:rFonts w:asciiTheme="minorEastAsia" w:eastAsiaTheme="minorEastAsia" w:hAnsiTheme="minorEastAsia" w:cs="新宋体" w:hint="eastAsia"/>
          <w:sz w:val="21"/>
          <w:szCs w:val="21"/>
        </w:rPr>
        <w:t>王彦亭</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程多福绿色是人类生活和生存的保障——无公害烟叶生产技术</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D</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科技进步与对策</w:t>
      </w:r>
      <w:r w:rsidRPr="006E0DA2">
        <w:rPr>
          <w:rFonts w:asciiTheme="minorEastAsia" w:eastAsiaTheme="minorEastAsia" w:hAnsiTheme="minorEastAsia" w:cs="新宋体"/>
          <w:sz w:val="21"/>
          <w:szCs w:val="21"/>
        </w:rPr>
        <w:t>2002,19(6</w:t>
      </w:r>
      <w:r w:rsidRPr="006E0DA2">
        <w:rPr>
          <w:rFonts w:asciiTheme="minorEastAsia" w:eastAsiaTheme="minorEastAsia" w:hAnsiTheme="minorEastAsia" w:cs="新宋体" w:hint="eastAsia"/>
          <w:sz w:val="21"/>
          <w:szCs w:val="21"/>
        </w:rPr>
        <w:t>)</w:t>
      </w:r>
    </w:p>
    <w:p w:rsidR="00A709DC" w:rsidRPr="006E0DA2" w:rsidRDefault="001F3138" w:rsidP="00EC6CD3">
      <w:pPr>
        <w:widowControl w:val="0"/>
        <w:autoSpaceDE w:val="0"/>
        <w:autoSpaceDN w:val="0"/>
        <w:snapToGrid/>
        <w:spacing w:after="0"/>
        <w:rPr>
          <w:rFonts w:asciiTheme="minorEastAsia" w:eastAsiaTheme="minorEastAsia" w:hAnsiTheme="minorEastAsia" w:cs="新宋体"/>
          <w:sz w:val="21"/>
          <w:szCs w:val="21"/>
        </w:rPr>
      </w:pPr>
      <w:r w:rsidRPr="006E0DA2">
        <w:rPr>
          <w:rFonts w:asciiTheme="minorEastAsia" w:eastAsiaTheme="minorEastAsia" w:hAnsiTheme="minorEastAsia" w:cs="宋体" w:hint="eastAsia"/>
          <w:sz w:val="21"/>
          <w:szCs w:val="21"/>
        </w:rPr>
        <w:t>[5]</w:t>
      </w:r>
      <w:r w:rsidRPr="006E0DA2">
        <w:rPr>
          <w:rFonts w:asciiTheme="minorEastAsia" w:eastAsiaTheme="minorEastAsia" w:hAnsiTheme="minorEastAsia" w:cs="新宋体" w:hint="eastAsia"/>
          <w:color w:val="034482"/>
          <w:sz w:val="21"/>
          <w:szCs w:val="21"/>
        </w:rPr>
        <w:t xml:space="preserve"> </w:t>
      </w:r>
      <w:r w:rsidRPr="006E0DA2">
        <w:rPr>
          <w:rFonts w:asciiTheme="minorEastAsia" w:eastAsiaTheme="minorEastAsia" w:hAnsiTheme="minorEastAsia" w:cs="新宋体" w:hint="eastAsia"/>
          <w:sz w:val="21"/>
          <w:szCs w:val="21"/>
        </w:rPr>
        <w:t>徐竹莲</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朱卫东</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魏风铃</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许素阁农药安全使用中存在的问题及对策</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D</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河南农业</w:t>
      </w:r>
      <w:r w:rsidRPr="006E0DA2">
        <w:rPr>
          <w:rFonts w:asciiTheme="minorEastAsia" w:eastAsiaTheme="minorEastAsia" w:hAnsiTheme="minorEastAsia" w:cs="新宋体"/>
          <w:sz w:val="21"/>
          <w:szCs w:val="21"/>
        </w:rPr>
        <w:t>2010(21)</w:t>
      </w:r>
    </w:p>
    <w:p w:rsidR="001F3138" w:rsidRPr="006E0DA2" w:rsidRDefault="001F3138" w:rsidP="00EC6CD3">
      <w:pPr>
        <w:widowControl w:val="0"/>
        <w:autoSpaceDE w:val="0"/>
        <w:autoSpaceDN w:val="0"/>
        <w:snapToGrid/>
        <w:spacing w:after="0"/>
        <w:rPr>
          <w:rFonts w:asciiTheme="minorEastAsia" w:eastAsiaTheme="minorEastAsia" w:hAnsiTheme="minorEastAsia" w:cs="新宋体"/>
          <w:sz w:val="21"/>
          <w:szCs w:val="21"/>
        </w:rPr>
      </w:pPr>
      <w:r w:rsidRPr="006E0DA2">
        <w:rPr>
          <w:rFonts w:asciiTheme="minorEastAsia" w:eastAsiaTheme="minorEastAsia" w:hAnsiTheme="minorEastAsia" w:cs="新宋体" w:hint="eastAsia"/>
          <w:sz w:val="21"/>
          <w:szCs w:val="21"/>
        </w:rPr>
        <w:t>[6] 代明江</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王世刚宁南县烟草病虫防治技术</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J</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植物医生</w:t>
      </w:r>
      <w:r w:rsidRPr="006E0DA2">
        <w:rPr>
          <w:rFonts w:asciiTheme="minorEastAsia" w:eastAsiaTheme="minorEastAsia" w:hAnsiTheme="minorEastAsia" w:cs="新宋体"/>
          <w:sz w:val="21"/>
          <w:szCs w:val="21"/>
        </w:rPr>
        <w:t>2006,19(3)</w:t>
      </w:r>
    </w:p>
    <w:p w:rsidR="001F3138" w:rsidRPr="006E0DA2" w:rsidRDefault="001F3138" w:rsidP="00EC6CD3">
      <w:pPr>
        <w:widowControl w:val="0"/>
        <w:autoSpaceDE w:val="0"/>
        <w:autoSpaceDN w:val="0"/>
        <w:snapToGrid/>
        <w:spacing w:after="0"/>
        <w:rPr>
          <w:rFonts w:asciiTheme="minorEastAsia" w:eastAsiaTheme="minorEastAsia" w:hAnsiTheme="minorEastAsia" w:cs="新宋体"/>
          <w:sz w:val="21"/>
          <w:szCs w:val="21"/>
        </w:rPr>
      </w:pPr>
      <w:r w:rsidRPr="006E0DA2">
        <w:rPr>
          <w:rFonts w:asciiTheme="minorEastAsia" w:eastAsiaTheme="minorEastAsia" w:hAnsiTheme="minorEastAsia" w:cs="新宋体" w:hint="eastAsia"/>
          <w:sz w:val="21"/>
          <w:szCs w:val="21"/>
        </w:rPr>
        <w:t>[7] 李小一</w:t>
      </w:r>
      <w:r w:rsidRPr="006E0DA2">
        <w:rPr>
          <w:rFonts w:asciiTheme="minorEastAsia" w:eastAsiaTheme="minorEastAsia" w:hAnsiTheme="minorEastAsia" w:cs="新宋体"/>
          <w:sz w:val="21"/>
          <w:szCs w:val="21"/>
        </w:rPr>
        <w:t xml:space="preserve"> </w:t>
      </w:r>
      <w:r w:rsidRPr="006E0DA2">
        <w:rPr>
          <w:rFonts w:asciiTheme="minorEastAsia" w:eastAsiaTheme="minorEastAsia" w:hAnsiTheme="minorEastAsia" w:cs="新宋体" w:hint="eastAsia"/>
          <w:sz w:val="21"/>
          <w:szCs w:val="21"/>
        </w:rPr>
        <w:t>烟草生育期与病虫害发生期的关系研究</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J</w:t>
      </w:r>
      <w:r w:rsidRPr="006E0DA2">
        <w:rPr>
          <w:rFonts w:asciiTheme="minorEastAsia" w:eastAsiaTheme="minorEastAsia" w:hAnsiTheme="minorEastAsia" w:cs="新宋体"/>
          <w:sz w:val="21"/>
          <w:szCs w:val="21"/>
        </w:rPr>
        <w:t>]-2004</w:t>
      </w:r>
    </w:p>
    <w:p w:rsidR="001F3138" w:rsidRPr="006E0DA2" w:rsidRDefault="001F3138" w:rsidP="00EC6CD3">
      <w:pPr>
        <w:widowControl w:val="0"/>
        <w:autoSpaceDE w:val="0"/>
        <w:autoSpaceDN w:val="0"/>
        <w:snapToGrid/>
        <w:spacing w:after="0"/>
        <w:rPr>
          <w:rFonts w:asciiTheme="minorEastAsia" w:eastAsiaTheme="minorEastAsia" w:hAnsiTheme="minorEastAsia" w:cs="新宋体"/>
          <w:sz w:val="21"/>
          <w:szCs w:val="21"/>
        </w:rPr>
      </w:pPr>
      <w:r w:rsidRPr="006E0DA2">
        <w:rPr>
          <w:rFonts w:asciiTheme="minorEastAsia" w:eastAsiaTheme="minorEastAsia" w:hAnsiTheme="minorEastAsia" w:cs="新宋体" w:hint="eastAsia"/>
          <w:sz w:val="21"/>
          <w:szCs w:val="21"/>
        </w:rPr>
        <w:t>[8] 商胜华</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杨双剑贵州烟草农药使用现状调查及对策</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R</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中国农村小康科技</w:t>
      </w:r>
      <w:r w:rsidRPr="006E0DA2">
        <w:rPr>
          <w:rFonts w:asciiTheme="minorEastAsia" w:eastAsiaTheme="minorEastAsia" w:hAnsiTheme="minorEastAsia" w:cs="新宋体"/>
          <w:sz w:val="21"/>
          <w:szCs w:val="21"/>
        </w:rPr>
        <w:t>2007(9)</w:t>
      </w:r>
    </w:p>
    <w:p w:rsidR="001F3138"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[9]</w:t>
      </w:r>
      <w:r w:rsidRPr="006E0DA2">
        <w:rPr>
          <w:rFonts w:asciiTheme="minorEastAsia" w:eastAsiaTheme="minorEastAsia" w:hAnsiTheme="minorEastAsia" w:cs="新宋体" w:hint="eastAsia"/>
          <w:sz w:val="21"/>
          <w:szCs w:val="21"/>
        </w:rPr>
        <w:t xml:space="preserve"> 董海燕</w:t>
      </w:r>
      <w:r w:rsidRPr="006E0DA2">
        <w:rPr>
          <w:rFonts w:asciiTheme="minorEastAsia" w:eastAsiaTheme="minorEastAsia" w:hAnsiTheme="minorEastAsia" w:cs="新宋体"/>
          <w:sz w:val="21"/>
          <w:szCs w:val="21"/>
        </w:rPr>
        <w:t xml:space="preserve"> </w:t>
      </w:r>
      <w:r w:rsidRPr="006E0DA2">
        <w:rPr>
          <w:rFonts w:asciiTheme="minorEastAsia" w:eastAsiaTheme="minorEastAsia" w:hAnsiTheme="minorEastAsia" w:cs="新宋体" w:hint="eastAsia"/>
          <w:sz w:val="21"/>
          <w:szCs w:val="21"/>
        </w:rPr>
        <w:t>农药使用存在的问题及解决对策</w:t>
      </w:r>
      <w:r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J</w:t>
      </w:r>
      <w:r w:rsidRPr="006E0DA2">
        <w:rPr>
          <w:rFonts w:asciiTheme="minorEastAsia" w:eastAsiaTheme="minorEastAsia" w:hAnsiTheme="minorEastAsia" w:cs="新宋体"/>
          <w:sz w:val="21"/>
          <w:szCs w:val="21"/>
        </w:rPr>
        <w:t>]-</w:t>
      </w:r>
      <w:r w:rsidRPr="006E0DA2">
        <w:rPr>
          <w:rFonts w:asciiTheme="minorEastAsia" w:eastAsiaTheme="minorEastAsia" w:hAnsiTheme="minorEastAsia" w:cs="新宋体" w:hint="eastAsia"/>
          <w:sz w:val="21"/>
          <w:szCs w:val="21"/>
        </w:rPr>
        <w:t>现代农业科技</w:t>
      </w:r>
      <w:r w:rsidRPr="006E0DA2">
        <w:rPr>
          <w:rFonts w:asciiTheme="minorEastAsia" w:eastAsiaTheme="minorEastAsia" w:hAnsiTheme="minorEastAsia" w:cs="新宋体"/>
          <w:sz w:val="21"/>
          <w:szCs w:val="21"/>
        </w:rPr>
        <w:t>2008(21)</w:t>
      </w:r>
    </w:p>
    <w:p w:rsidR="001F3138"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[10]</w:t>
      </w:r>
      <w:r w:rsidR="00A40EFA" w:rsidRPr="006E0DA2">
        <w:rPr>
          <w:rFonts w:asciiTheme="minorEastAsia" w:eastAsiaTheme="minorEastAsia" w:hAnsiTheme="minorEastAsia" w:cs="新宋体" w:hint="eastAsia"/>
          <w:color w:val="034482"/>
          <w:sz w:val="21"/>
          <w:szCs w:val="21"/>
        </w:rPr>
        <w:t xml:space="preserve"> </w:t>
      </w:r>
      <w:r w:rsidR="00A40EFA" w:rsidRPr="006E0DA2">
        <w:rPr>
          <w:rFonts w:asciiTheme="minorEastAsia" w:eastAsiaTheme="minorEastAsia" w:hAnsiTheme="minorEastAsia" w:cs="新宋体" w:hint="eastAsia"/>
          <w:sz w:val="21"/>
          <w:szCs w:val="21"/>
        </w:rPr>
        <w:t>孔凡玉烟草苗期病虫害的综合防治</w:t>
      </w:r>
      <w:r w:rsidR="00A40EFA"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D</w:t>
      </w:r>
      <w:r w:rsidR="00A40EFA" w:rsidRPr="006E0DA2">
        <w:rPr>
          <w:rFonts w:asciiTheme="minorEastAsia" w:eastAsiaTheme="minorEastAsia" w:hAnsiTheme="minorEastAsia" w:cs="新宋体"/>
          <w:sz w:val="21"/>
          <w:szCs w:val="21"/>
        </w:rPr>
        <w:t>]</w:t>
      </w:r>
      <w:r w:rsidR="00A40EFA" w:rsidRPr="006E0DA2">
        <w:rPr>
          <w:rFonts w:asciiTheme="minorEastAsia" w:eastAsiaTheme="minorEastAsia" w:hAnsiTheme="minorEastAsia" w:cs="Arial"/>
          <w:sz w:val="21"/>
          <w:szCs w:val="21"/>
        </w:rPr>
        <w:t>-</w:t>
      </w:r>
      <w:r w:rsidR="00A40EFA" w:rsidRPr="006E0DA2">
        <w:rPr>
          <w:rFonts w:asciiTheme="minorEastAsia" w:eastAsiaTheme="minorEastAsia" w:hAnsiTheme="minorEastAsia" w:cs="新宋体" w:hint="eastAsia"/>
          <w:sz w:val="21"/>
          <w:szCs w:val="21"/>
        </w:rPr>
        <w:t>烟草科技</w:t>
      </w:r>
      <w:r w:rsidR="00A40EFA" w:rsidRPr="006E0DA2">
        <w:rPr>
          <w:rFonts w:asciiTheme="minorEastAsia" w:eastAsiaTheme="minorEastAsia" w:hAnsiTheme="minorEastAsia" w:cs="新宋体"/>
          <w:sz w:val="21"/>
          <w:szCs w:val="21"/>
        </w:rPr>
        <w:t xml:space="preserve"> 2002(02)</w:t>
      </w:r>
    </w:p>
    <w:p w:rsidR="00A709DC"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[11]</w:t>
      </w:r>
      <w:r w:rsidR="00A40EFA" w:rsidRPr="006E0DA2">
        <w:rPr>
          <w:rFonts w:asciiTheme="minorEastAsia" w:eastAsiaTheme="minorEastAsia" w:hAnsiTheme="minorEastAsia" w:cs="新宋体" w:hint="eastAsia"/>
          <w:color w:val="034482"/>
          <w:sz w:val="21"/>
          <w:szCs w:val="21"/>
        </w:rPr>
        <w:t xml:space="preserve"> </w:t>
      </w:r>
      <w:r w:rsidR="00A40EFA" w:rsidRPr="006E0DA2">
        <w:rPr>
          <w:rFonts w:asciiTheme="minorEastAsia" w:eastAsiaTheme="minorEastAsia" w:hAnsiTheme="minorEastAsia" w:cs="新宋体" w:hint="eastAsia"/>
          <w:sz w:val="21"/>
          <w:szCs w:val="21"/>
        </w:rPr>
        <w:t>辛学</w:t>
      </w:r>
      <w:r w:rsidR="00A40EFA" w:rsidRPr="006E0DA2">
        <w:rPr>
          <w:rFonts w:asciiTheme="minorEastAsia" w:eastAsiaTheme="minorEastAsia" w:hAnsiTheme="minorEastAsia" w:cs="新宋体"/>
          <w:sz w:val="21"/>
          <w:szCs w:val="21"/>
        </w:rPr>
        <w:t xml:space="preserve"> </w:t>
      </w:r>
      <w:r w:rsidR="00A40EFA" w:rsidRPr="006E0DA2">
        <w:rPr>
          <w:rFonts w:asciiTheme="minorEastAsia" w:eastAsiaTheme="minorEastAsia" w:hAnsiTheme="minorEastAsia" w:cs="新宋体" w:hint="eastAsia"/>
          <w:sz w:val="21"/>
          <w:szCs w:val="21"/>
        </w:rPr>
        <w:t>农药在烟草上的科学使用</w:t>
      </w:r>
      <w:r w:rsidR="00A40EFA"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R</w:t>
      </w:r>
      <w:r w:rsidR="00A40EFA" w:rsidRPr="006E0DA2">
        <w:rPr>
          <w:rFonts w:asciiTheme="minorEastAsia" w:eastAsiaTheme="minorEastAsia" w:hAnsiTheme="minorEastAsia" w:cs="新宋体"/>
          <w:sz w:val="21"/>
          <w:szCs w:val="21"/>
        </w:rPr>
        <w:t>]-</w:t>
      </w:r>
      <w:r w:rsidR="00A40EFA" w:rsidRPr="006E0DA2">
        <w:rPr>
          <w:rFonts w:asciiTheme="minorEastAsia" w:eastAsiaTheme="minorEastAsia" w:hAnsiTheme="minorEastAsia" w:cs="新宋体" w:hint="eastAsia"/>
          <w:sz w:val="21"/>
          <w:szCs w:val="21"/>
        </w:rPr>
        <w:t>农业知识</w:t>
      </w:r>
      <w:r w:rsidR="00A40EFA" w:rsidRPr="006E0DA2">
        <w:rPr>
          <w:rFonts w:asciiTheme="minorEastAsia" w:eastAsiaTheme="minorEastAsia" w:hAnsiTheme="minorEastAsia" w:cs="新宋体"/>
          <w:sz w:val="21"/>
          <w:szCs w:val="21"/>
        </w:rPr>
        <w:t>(</w:t>
      </w:r>
      <w:r w:rsidR="00A40EFA" w:rsidRPr="006E0DA2">
        <w:rPr>
          <w:rFonts w:asciiTheme="minorEastAsia" w:eastAsiaTheme="minorEastAsia" w:hAnsiTheme="minorEastAsia" w:cs="新宋体" w:hint="eastAsia"/>
          <w:sz w:val="21"/>
          <w:szCs w:val="21"/>
        </w:rPr>
        <w:t>致富与农资</w:t>
      </w:r>
      <w:r w:rsidR="00A40EFA" w:rsidRPr="006E0DA2">
        <w:rPr>
          <w:rFonts w:asciiTheme="minorEastAsia" w:eastAsiaTheme="minorEastAsia" w:hAnsiTheme="minorEastAsia" w:cs="新宋体"/>
          <w:sz w:val="21"/>
          <w:szCs w:val="21"/>
        </w:rPr>
        <w:t>)2010(3)</w:t>
      </w:r>
    </w:p>
    <w:p w:rsidR="00A709DC"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[12]</w:t>
      </w:r>
      <w:r w:rsidR="00A40EFA" w:rsidRPr="006E0DA2">
        <w:rPr>
          <w:rFonts w:asciiTheme="minorEastAsia" w:eastAsiaTheme="minorEastAsia" w:hAnsiTheme="minorEastAsia" w:cs="新宋体" w:hint="eastAsia"/>
          <w:color w:val="034482"/>
          <w:sz w:val="21"/>
          <w:szCs w:val="21"/>
        </w:rPr>
        <w:t xml:space="preserve"> </w:t>
      </w:r>
      <w:r w:rsidR="00A40EFA" w:rsidRPr="006E0DA2">
        <w:rPr>
          <w:rFonts w:asciiTheme="minorEastAsia" w:eastAsiaTheme="minorEastAsia" w:hAnsiTheme="minorEastAsia" w:cs="新宋体" w:hint="eastAsia"/>
          <w:sz w:val="21"/>
          <w:szCs w:val="21"/>
        </w:rPr>
        <w:t>刘勇</w:t>
      </w:r>
      <w:r w:rsidR="00A40EFA" w:rsidRPr="006E0DA2">
        <w:rPr>
          <w:rFonts w:asciiTheme="minorEastAsia" w:eastAsiaTheme="minorEastAsia" w:hAnsiTheme="minorEastAsia" w:cs="新宋体"/>
          <w:sz w:val="21"/>
          <w:szCs w:val="21"/>
        </w:rPr>
        <w:t>.</w:t>
      </w:r>
      <w:r w:rsidR="00A40EFA" w:rsidRPr="006E0DA2">
        <w:rPr>
          <w:rFonts w:asciiTheme="minorEastAsia" w:eastAsiaTheme="minorEastAsia" w:hAnsiTheme="minorEastAsia" w:cs="新宋体" w:hint="eastAsia"/>
          <w:sz w:val="21"/>
          <w:szCs w:val="21"/>
        </w:rPr>
        <w:t>布云红</w:t>
      </w:r>
      <w:r w:rsidR="00A40EFA" w:rsidRPr="006E0DA2">
        <w:rPr>
          <w:rFonts w:asciiTheme="minorEastAsia" w:eastAsiaTheme="minorEastAsia" w:hAnsiTheme="minorEastAsia" w:cs="新宋体"/>
          <w:sz w:val="21"/>
          <w:szCs w:val="21"/>
        </w:rPr>
        <w:t>.</w:t>
      </w:r>
      <w:r w:rsidR="00A40EFA" w:rsidRPr="006E0DA2">
        <w:rPr>
          <w:rFonts w:asciiTheme="minorEastAsia" w:eastAsiaTheme="minorEastAsia" w:hAnsiTheme="minorEastAsia" w:cs="新宋体" w:hint="eastAsia"/>
          <w:sz w:val="21"/>
          <w:szCs w:val="21"/>
        </w:rPr>
        <w:t>冯柱安苗盘上残存消毒剂对种子出苗及烟苗生长的影响</w:t>
      </w:r>
      <w:r w:rsidR="00A40EFA"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R</w:t>
      </w:r>
      <w:r w:rsidR="00A40EFA" w:rsidRPr="006E0DA2">
        <w:rPr>
          <w:rFonts w:asciiTheme="minorEastAsia" w:eastAsiaTheme="minorEastAsia" w:hAnsiTheme="minorEastAsia" w:cs="新宋体"/>
          <w:sz w:val="21"/>
          <w:szCs w:val="21"/>
        </w:rPr>
        <w:t>]</w:t>
      </w:r>
      <w:r w:rsidR="00A40EFA" w:rsidRPr="006E0DA2">
        <w:rPr>
          <w:rFonts w:asciiTheme="minorEastAsia" w:eastAsiaTheme="minorEastAsia" w:hAnsiTheme="minorEastAsia" w:cs="Arial"/>
          <w:sz w:val="21"/>
          <w:szCs w:val="21"/>
        </w:rPr>
        <w:t>-</w:t>
      </w:r>
      <w:r w:rsidR="00A40EFA" w:rsidRPr="006E0DA2">
        <w:rPr>
          <w:rFonts w:asciiTheme="minorEastAsia" w:eastAsiaTheme="minorEastAsia" w:hAnsiTheme="minorEastAsia" w:cs="新宋体" w:hint="eastAsia"/>
          <w:sz w:val="21"/>
          <w:szCs w:val="21"/>
        </w:rPr>
        <w:t>烟草科技</w:t>
      </w:r>
      <w:r w:rsidR="00A40EFA" w:rsidRPr="006E0DA2">
        <w:rPr>
          <w:rFonts w:asciiTheme="minorEastAsia" w:eastAsiaTheme="minorEastAsia" w:hAnsiTheme="minorEastAsia" w:cs="新宋体"/>
          <w:sz w:val="21"/>
          <w:szCs w:val="21"/>
        </w:rPr>
        <w:t xml:space="preserve"> 2008(7)</w:t>
      </w:r>
    </w:p>
    <w:p w:rsidR="00A709DC"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[13]</w:t>
      </w:r>
      <w:r w:rsidR="00A40EFA" w:rsidRPr="006E0DA2">
        <w:rPr>
          <w:rFonts w:asciiTheme="minorEastAsia" w:eastAsiaTheme="minorEastAsia" w:hAnsiTheme="minorEastAsia" w:cs="新宋体" w:hint="eastAsia"/>
          <w:color w:val="034482"/>
          <w:sz w:val="21"/>
          <w:szCs w:val="21"/>
        </w:rPr>
        <w:t xml:space="preserve"> </w:t>
      </w:r>
      <w:r w:rsidR="00A40EFA" w:rsidRPr="006E0DA2">
        <w:rPr>
          <w:rFonts w:asciiTheme="minorEastAsia" w:eastAsiaTheme="minorEastAsia" w:hAnsiTheme="minorEastAsia" w:cs="新宋体" w:hint="eastAsia"/>
          <w:sz w:val="21"/>
          <w:szCs w:val="21"/>
        </w:rPr>
        <w:t>戴权</w:t>
      </w:r>
      <w:r w:rsidR="00A40EFA" w:rsidRPr="006E0DA2">
        <w:rPr>
          <w:rFonts w:asciiTheme="minorEastAsia" w:eastAsiaTheme="minorEastAsia" w:hAnsiTheme="minorEastAsia" w:cs="新宋体"/>
          <w:sz w:val="21"/>
          <w:szCs w:val="21"/>
        </w:rPr>
        <w:t xml:space="preserve"> </w:t>
      </w:r>
      <w:r w:rsidR="00A40EFA" w:rsidRPr="006E0DA2">
        <w:rPr>
          <w:rFonts w:asciiTheme="minorEastAsia" w:eastAsiaTheme="minorEastAsia" w:hAnsiTheme="minorEastAsia" w:cs="新宋体" w:hint="eastAsia"/>
          <w:sz w:val="21"/>
          <w:szCs w:val="21"/>
        </w:rPr>
        <w:t>浅谈农药剂型的科学运用</w:t>
      </w:r>
      <w:r w:rsidR="00A40EFA" w:rsidRPr="006E0DA2">
        <w:rPr>
          <w:rFonts w:asciiTheme="minorEastAsia" w:eastAsiaTheme="minorEastAsia" w:hAnsiTheme="minorEastAsia" w:cs="新宋体"/>
          <w:sz w:val="21"/>
          <w:szCs w:val="21"/>
        </w:rPr>
        <w:t>[</w:t>
      </w:r>
      <w:r w:rsidR="00AE01B1" w:rsidRPr="006E0DA2">
        <w:rPr>
          <w:rFonts w:asciiTheme="minorEastAsia" w:eastAsiaTheme="minorEastAsia" w:hAnsiTheme="minorEastAsia" w:cs="新宋体" w:hint="eastAsia"/>
          <w:sz w:val="21"/>
          <w:szCs w:val="21"/>
        </w:rPr>
        <w:t>C</w:t>
      </w:r>
      <w:r w:rsidR="00A40EFA" w:rsidRPr="006E0DA2">
        <w:rPr>
          <w:rFonts w:asciiTheme="minorEastAsia" w:eastAsiaTheme="minorEastAsia" w:hAnsiTheme="minorEastAsia" w:cs="新宋体"/>
          <w:sz w:val="21"/>
          <w:szCs w:val="21"/>
        </w:rPr>
        <w:t>]-2006</w:t>
      </w:r>
    </w:p>
    <w:p w:rsidR="00F06D3A" w:rsidRPr="006E0DA2" w:rsidRDefault="001F3138"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[14]</w:t>
      </w:r>
      <w:r w:rsidR="00F06D3A" w:rsidRPr="006E0DA2">
        <w:rPr>
          <w:rFonts w:asciiTheme="minorEastAsia" w:eastAsiaTheme="minorEastAsia" w:hAnsiTheme="minorEastAsia" w:cs="宋体"/>
          <w:sz w:val="21"/>
          <w:szCs w:val="21"/>
        </w:rPr>
        <w:t xml:space="preserve"> </w:t>
      </w:r>
      <w:r w:rsidR="00F06D3A" w:rsidRPr="006E0DA2">
        <w:rPr>
          <w:rFonts w:asciiTheme="minorEastAsia" w:eastAsiaTheme="minorEastAsia" w:hAnsiTheme="minorEastAsia" w:cs="宋体" w:hint="eastAsia"/>
          <w:sz w:val="21"/>
          <w:szCs w:val="21"/>
        </w:rPr>
        <w:t>冯超，张成省，王静，等．烟田农药有效利用率的喷雾法研究</w:t>
      </w:r>
      <w:r w:rsidR="00F06D3A" w:rsidRPr="006E0DA2">
        <w:rPr>
          <w:rFonts w:asciiTheme="minorEastAsia" w:eastAsiaTheme="minorEastAsia" w:hAnsiTheme="minorEastAsia" w:cs="宋体"/>
          <w:sz w:val="21"/>
          <w:szCs w:val="21"/>
        </w:rPr>
        <w:t>[J]</w:t>
      </w:r>
      <w:r w:rsidR="00F06D3A" w:rsidRPr="006E0DA2">
        <w:rPr>
          <w:rFonts w:asciiTheme="minorEastAsia" w:eastAsiaTheme="minorEastAsia" w:hAnsiTheme="minorEastAsia" w:cs="宋体" w:hint="eastAsia"/>
          <w:sz w:val="21"/>
          <w:szCs w:val="21"/>
        </w:rPr>
        <w:t>．中国</w:t>
      </w:r>
    </w:p>
    <w:p w:rsidR="00A709DC" w:rsidRPr="006E0DA2" w:rsidRDefault="00F06D3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烟草科学，</w:t>
      </w:r>
      <w:r w:rsidRPr="006E0DA2">
        <w:rPr>
          <w:rFonts w:asciiTheme="minorEastAsia" w:eastAsiaTheme="minorEastAsia" w:hAnsiTheme="minorEastAsia" w:cs="宋体"/>
          <w:sz w:val="21"/>
          <w:szCs w:val="21"/>
        </w:rPr>
        <w:t>2011</w:t>
      </w:r>
      <w:r w:rsidRPr="006E0DA2">
        <w:rPr>
          <w:rFonts w:asciiTheme="minorEastAsia" w:eastAsiaTheme="minorEastAsia" w:hAnsiTheme="minorEastAsia" w:cs="宋体" w:hint="eastAsia"/>
          <w:sz w:val="21"/>
          <w:szCs w:val="21"/>
        </w:rPr>
        <w:t>，</w:t>
      </w:r>
      <w:r w:rsidRPr="006E0DA2">
        <w:rPr>
          <w:rFonts w:asciiTheme="minorEastAsia" w:eastAsiaTheme="minorEastAsia" w:hAnsiTheme="minorEastAsia" w:cs="宋体"/>
          <w:sz w:val="21"/>
          <w:szCs w:val="21"/>
        </w:rPr>
        <w:t>32(1)</w:t>
      </w:r>
      <w:r w:rsidRPr="006E0DA2">
        <w:rPr>
          <w:rFonts w:asciiTheme="minorEastAsia" w:eastAsiaTheme="minorEastAsia" w:hAnsiTheme="minorEastAsia" w:cs="宋体" w:hint="eastAsia"/>
          <w:sz w:val="21"/>
          <w:szCs w:val="21"/>
        </w:rPr>
        <w:t>：</w:t>
      </w:r>
      <w:r w:rsidRPr="006E0DA2">
        <w:rPr>
          <w:rFonts w:asciiTheme="minorEastAsia" w:eastAsiaTheme="minorEastAsia" w:hAnsiTheme="minorEastAsia" w:cs="宋体"/>
          <w:sz w:val="21"/>
          <w:szCs w:val="21"/>
        </w:rPr>
        <w:t>52</w:t>
      </w:r>
      <w:r w:rsidRPr="006E0DA2">
        <w:rPr>
          <w:rFonts w:asciiTheme="minorEastAsia" w:eastAsiaTheme="minorEastAsia" w:hAnsiTheme="minorEastAsia" w:cs="宋体" w:hint="eastAsia"/>
          <w:sz w:val="21"/>
          <w:szCs w:val="21"/>
        </w:rPr>
        <w:t>—</w:t>
      </w:r>
      <w:r w:rsidRPr="006E0DA2">
        <w:rPr>
          <w:rFonts w:asciiTheme="minorEastAsia" w:eastAsiaTheme="minorEastAsia" w:hAnsiTheme="minorEastAsia" w:cs="宋体"/>
          <w:sz w:val="21"/>
          <w:szCs w:val="21"/>
        </w:rPr>
        <w:t>55</w:t>
      </w:r>
    </w:p>
    <w:p w:rsidR="00F06D3A"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lastRenderedPageBreak/>
        <w:t>[15]</w:t>
      </w:r>
      <w:r w:rsidR="00F06D3A" w:rsidRPr="006E0DA2">
        <w:rPr>
          <w:rFonts w:asciiTheme="minorEastAsia" w:eastAsiaTheme="minorEastAsia" w:hAnsiTheme="minorEastAsia" w:cs="宋体"/>
          <w:sz w:val="21"/>
          <w:szCs w:val="21"/>
        </w:rPr>
        <w:t xml:space="preserve"> </w:t>
      </w:r>
      <w:r w:rsidR="00F06D3A" w:rsidRPr="006E0DA2">
        <w:rPr>
          <w:rFonts w:asciiTheme="minorEastAsia" w:eastAsiaTheme="minorEastAsia" w:hAnsiTheme="minorEastAsia" w:cs="宋体" w:hint="eastAsia"/>
          <w:sz w:val="21"/>
          <w:szCs w:val="21"/>
        </w:rPr>
        <w:t>李薇，雷丽萍，徐照丽，等．玉溪烟叶有机氯、拟除虫菊酯类杀虫剂农药</w:t>
      </w:r>
    </w:p>
    <w:p w:rsidR="00A709DC" w:rsidRPr="006E0DA2" w:rsidRDefault="00F06D3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残留分析</w:t>
      </w:r>
      <w:r w:rsidRPr="006E0DA2">
        <w:rPr>
          <w:rFonts w:asciiTheme="minorEastAsia" w:eastAsiaTheme="minorEastAsia" w:hAnsiTheme="minorEastAsia" w:cs="宋体"/>
          <w:sz w:val="21"/>
          <w:szCs w:val="21"/>
        </w:rPr>
        <w:t>[J]</w:t>
      </w:r>
      <w:r w:rsidRPr="006E0DA2">
        <w:rPr>
          <w:rFonts w:asciiTheme="minorEastAsia" w:eastAsiaTheme="minorEastAsia" w:hAnsiTheme="minorEastAsia" w:cs="宋体" w:hint="eastAsia"/>
          <w:sz w:val="21"/>
          <w:szCs w:val="21"/>
        </w:rPr>
        <w:t>．西南农业学报，</w:t>
      </w:r>
      <w:r w:rsidRPr="006E0DA2">
        <w:rPr>
          <w:rFonts w:asciiTheme="minorEastAsia" w:eastAsiaTheme="minorEastAsia" w:hAnsiTheme="minorEastAsia" w:cs="宋体"/>
          <w:sz w:val="21"/>
          <w:szCs w:val="21"/>
        </w:rPr>
        <w:t>2012(1)</w:t>
      </w:r>
      <w:r w:rsidRPr="006E0DA2">
        <w:rPr>
          <w:rFonts w:asciiTheme="minorEastAsia" w:eastAsiaTheme="minorEastAsia" w:hAnsiTheme="minorEastAsia" w:cs="宋体" w:hint="eastAsia"/>
          <w:sz w:val="21"/>
          <w:szCs w:val="21"/>
        </w:rPr>
        <w:t>：</w:t>
      </w:r>
      <w:r w:rsidRPr="006E0DA2">
        <w:rPr>
          <w:rFonts w:asciiTheme="minorEastAsia" w:eastAsiaTheme="minorEastAsia" w:hAnsiTheme="minorEastAsia" w:cs="宋体"/>
          <w:sz w:val="21"/>
          <w:szCs w:val="21"/>
        </w:rPr>
        <w:t>173</w:t>
      </w:r>
      <w:r w:rsidRPr="006E0DA2">
        <w:rPr>
          <w:rFonts w:asciiTheme="minorEastAsia" w:eastAsiaTheme="minorEastAsia" w:hAnsiTheme="minorEastAsia" w:cs="宋体" w:hint="eastAsia"/>
          <w:sz w:val="21"/>
          <w:szCs w:val="21"/>
        </w:rPr>
        <w:t>—</w:t>
      </w:r>
      <w:r w:rsidRPr="006E0DA2">
        <w:rPr>
          <w:rFonts w:asciiTheme="minorEastAsia" w:eastAsiaTheme="minorEastAsia" w:hAnsiTheme="minorEastAsia" w:cs="宋体"/>
          <w:sz w:val="21"/>
          <w:szCs w:val="21"/>
        </w:rPr>
        <w:t>178</w:t>
      </w:r>
      <w:r w:rsidRPr="006E0DA2">
        <w:rPr>
          <w:rFonts w:asciiTheme="minorEastAsia" w:eastAsiaTheme="minorEastAsia" w:hAnsiTheme="minorEastAsia" w:cs="宋体" w:hint="eastAsia"/>
          <w:sz w:val="21"/>
          <w:szCs w:val="21"/>
        </w:rPr>
        <w:t>．</w:t>
      </w:r>
    </w:p>
    <w:p w:rsidR="00A709DC"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[16]</w:t>
      </w:r>
      <w:r w:rsidR="00F06D3A" w:rsidRPr="006E0DA2">
        <w:rPr>
          <w:rFonts w:asciiTheme="minorEastAsia" w:eastAsiaTheme="minorEastAsia" w:hAnsiTheme="minorEastAsia" w:cs="宋体"/>
          <w:sz w:val="21"/>
          <w:szCs w:val="21"/>
        </w:rPr>
        <w:t xml:space="preserve"> </w:t>
      </w:r>
      <w:r w:rsidR="00F06D3A" w:rsidRPr="006E0DA2">
        <w:rPr>
          <w:rFonts w:asciiTheme="minorEastAsia" w:eastAsiaTheme="minorEastAsia" w:hAnsiTheme="minorEastAsia" w:cs="宋体" w:hint="eastAsia"/>
          <w:sz w:val="21"/>
          <w:szCs w:val="21"/>
        </w:rPr>
        <w:t>刘杰，杜来顺，云海宏，等．农业生产中农药应用存在的问题与对策</w:t>
      </w:r>
      <w:r w:rsidR="00F06D3A" w:rsidRPr="006E0DA2">
        <w:rPr>
          <w:rFonts w:asciiTheme="minorEastAsia" w:eastAsiaTheme="minorEastAsia" w:hAnsiTheme="minorEastAsia" w:cs="宋体"/>
          <w:sz w:val="21"/>
          <w:szCs w:val="21"/>
        </w:rPr>
        <w:t>[J]</w:t>
      </w:r>
      <w:r w:rsidR="00F06D3A" w:rsidRPr="006E0DA2">
        <w:rPr>
          <w:rFonts w:asciiTheme="minorEastAsia" w:eastAsiaTheme="minorEastAsia" w:hAnsiTheme="minorEastAsia" w:cs="宋体" w:hint="eastAsia"/>
          <w:sz w:val="21"/>
          <w:szCs w:val="21"/>
        </w:rPr>
        <w:t>．内蒙古农业科技，</w:t>
      </w:r>
      <w:r w:rsidR="00F06D3A" w:rsidRPr="006E0DA2">
        <w:rPr>
          <w:rFonts w:asciiTheme="minorEastAsia" w:eastAsiaTheme="minorEastAsia" w:hAnsiTheme="minorEastAsia" w:cs="宋体"/>
          <w:sz w:val="21"/>
          <w:szCs w:val="21"/>
        </w:rPr>
        <w:t>2OO8(S1)</w:t>
      </w:r>
      <w:r w:rsidR="00F06D3A" w:rsidRPr="006E0DA2">
        <w:rPr>
          <w:rFonts w:asciiTheme="minorEastAsia" w:eastAsiaTheme="minorEastAsia" w:hAnsiTheme="minorEastAsia" w:cs="宋体" w:hint="eastAsia"/>
          <w:sz w:val="21"/>
          <w:szCs w:val="21"/>
        </w:rPr>
        <w:t>：</w:t>
      </w:r>
      <w:r w:rsidR="00F06D3A" w:rsidRPr="006E0DA2">
        <w:rPr>
          <w:rFonts w:asciiTheme="minorEastAsia" w:eastAsiaTheme="minorEastAsia" w:hAnsiTheme="minorEastAsia" w:cs="宋体"/>
          <w:sz w:val="21"/>
          <w:szCs w:val="21"/>
        </w:rPr>
        <w:t>3</w:t>
      </w:r>
      <w:r w:rsidR="00F06D3A" w:rsidRPr="006E0DA2">
        <w:rPr>
          <w:rFonts w:asciiTheme="minorEastAsia" w:eastAsiaTheme="minorEastAsia" w:hAnsiTheme="minorEastAsia" w:cs="宋体" w:hint="eastAsia"/>
          <w:sz w:val="21"/>
          <w:szCs w:val="21"/>
        </w:rPr>
        <w:t>，</w:t>
      </w:r>
      <w:r w:rsidR="00F06D3A" w:rsidRPr="006E0DA2">
        <w:rPr>
          <w:rFonts w:asciiTheme="minorEastAsia" w:eastAsiaTheme="minorEastAsia" w:hAnsiTheme="minorEastAsia" w:cs="宋体"/>
          <w:sz w:val="21"/>
          <w:szCs w:val="21"/>
        </w:rPr>
        <w:t>13</w:t>
      </w:r>
    </w:p>
    <w:p w:rsidR="00F06D3A"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[17]</w:t>
      </w:r>
      <w:r w:rsidR="00F06D3A" w:rsidRPr="006E0DA2">
        <w:rPr>
          <w:rFonts w:asciiTheme="minorEastAsia" w:eastAsiaTheme="minorEastAsia" w:hAnsiTheme="minorEastAsia" w:hint="eastAsia"/>
          <w:sz w:val="21"/>
          <w:szCs w:val="21"/>
        </w:rPr>
        <w:t xml:space="preserve"> </w:t>
      </w:r>
      <w:r w:rsidR="00F06D3A" w:rsidRPr="006E0DA2">
        <w:rPr>
          <w:rFonts w:asciiTheme="minorEastAsia" w:eastAsiaTheme="minorEastAsia" w:hAnsiTheme="minorEastAsia" w:cs="宋体" w:hint="eastAsia"/>
          <w:sz w:val="21"/>
          <w:szCs w:val="21"/>
        </w:rPr>
        <w:t>7]WANG X W，WANG Q，WANG H L．Determination of 2 amides pesticide</w:t>
      </w:r>
    </w:p>
    <w:p w:rsidR="00F06D3A" w:rsidRPr="006E0DA2" w:rsidRDefault="00F06D3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sz w:val="21"/>
          <w:szCs w:val="21"/>
        </w:rPr>
        <w:t>residues in agricultural products by terahertz time—domain spectroscopy</w:t>
      </w:r>
    </w:p>
    <w:p w:rsidR="00A709DC" w:rsidRPr="006E0DA2" w:rsidRDefault="00F06D3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I J 1．Agricultural Science＆Technology，2010，l1(8)：53—56</w:t>
      </w:r>
    </w:p>
    <w:p w:rsidR="008E7EA9"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[18]</w:t>
      </w:r>
      <w:r w:rsidR="008E7EA9" w:rsidRPr="006E0DA2">
        <w:rPr>
          <w:rFonts w:asciiTheme="minorEastAsia" w:eastAsiaTheme="minorEastAsia" w:hAnsiTheme="minorEastAsia" w:hint="eastAsia"/>
          <w:sz w:val="21"/>
          <w:szCs w:val="21"/>
        </w:rPr>
        <w:t xml:space="preserve"> </w:t>
      </w:r>
      <w:r w:rsidR="008E7EA9" w:rsidRPr="006E0DA2">
        <w:rPr>
          <w:rFonts w:asciiTheme="minorEastAsia" w:eastAsiaTheme="minorEastAsia" w:hAnsiTheme="minorEastAsia" w:cs="宋体" w:hint="eastAsia"/>
          <w:sz w:val="21"/>
          <w:szCs w:val="21"/>
        </w:rPr>
        <w:t>袁会珠，郑加强，何雄奎，等．农药使用技术指南[M]．北京：化学工业出</w:t>
      </w:r>
    </w:p>
    <w:p w:rsidR="00A40EFA" w:rsidRPr="006E0DA2" w:rsidRDefault="008E7EA9"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版社，2OO4</w:t>
      </w:r>
    </w:p>
    <w:p w:rsidR="008E7EA9"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[19]</w:t>
      </w:r>
      <w:r w:rsidR="008E7EA9" w:rsidRPr="006E0DA2">
        <w:rPr>
          <w:rFonts w:asciiTheme="minorEastAsia" w:eastAsiaTheme="minorEastAsia" w:hAnsiTheme="minorEastAsia" w:hint="eastAsia"/>
          <w:sz w:val="21"/>
          <w:szCs w:val="21"/>
        </w:rPr>
        <w:t xml:space="preserve"> </w:t>
      </w:r>
      <w:r w:rsidR="008E7EA9" w:rsidRPr="006E0DA2">
        <w:rPr>
          <w:rFonts w:asciiTheme="minorEastAsia" w:eastAsiaTheme="minorEastAsia" w:hAnsiTheme="minorEastAsia" w:cs="宋体" w:hint="eastAsia"/>
          <w:sz w:val="21"/>
          <w:szCs w:val="21"/>
        </w:rPr>
        <w:t>陈海涛</w:t>
      </w:r>
      <w:r w:rsidR="008E7EA9" w:rsidRPr="006E0DA2">
        <w:rPr>
          <w:rFonts w:asciiTheme="minorEastAsia" w:eastAsiaTheme="minorEastAsia" w:hAnsiTheme="minorEastAsia" w:cs="宋体"/>
          <w:sz w:val="21"/>
          <w:szCs w:val="21"/>
        </w:rPr>
        <w:t xml:space="preserve"> </w:t>
      </w:r>
      <w:r w:rsidR="008E7EA9" w:rsidRPr="006E0DA2">
        <w:rPr>
          <w:rFonts w:asciiTheme="minorEastAsia" w:eastAsiaTheme="minorEastAsia" w:hAnsiTheme="minorEastAsia" w:cs="宋体" w:hint="eastAsia"/>
          <w:sz w:val="21"/>
          <w:szCs w:val="21"/>
        </w:rPr>
        <w:t>，杜根平</w:t>
      </w:r>
      <w:r w:rsidR="008E7EA9" w:rsidRPr="006E0DA2">
        <w:rPr>
          <w:rFonts w:asciiTheme="minorEastAsia" w:eastAsiaTheme="minorEastAsia" w:hAnsiTheme="minorEastAsia" w:cs="宋体"/>
          <w:sz w:val="21"/>
          <w:szCs w:val="21"/>
        </w:rPr>
        <w:t xml:space="preserve"> </w:t>
      </w:r>
      <w:r w:rsidR="008E7EA9" w:rsidRPr="006E0DA2">
        <w:rPr>
          <w:rFonts w:asciiTheme="minorEastAsia" w:eastAsiaTheme="minorEastAsia" w:hAnsiTheme="minorEastAsia" w:cs="宋体" w:hint="eastAsia"/>
          <w:sz w:val="21"/>
          <w:szCs w:val="21"/>
        </w:rPr>
        <w:t>等。烟田中使用不同喷雾器的农药沉积分布研究，安徽烟草科学， 2012，40(25)：12518—1252</w:t>
      </w:r>
    </w:p>
    <w:p w:rsidR="00A40EFA" w:rsidRPr="006E0DA2" w:rsidRDefault="008E7EA9"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 xml:space="preserve"> </w:t>
      </w:r>
      <w:r w:rsidR="00A40EFA" w:rsidRPr="006E0DA2">
        <w:rPr>
          <w:rFonts w:asciiTheme="minorEastAsia" w:eastAsiaTheme="minorEastAsia" w:hAnsiTheme="minorEastAsia" w:cs="宋体" w:hint="eastAsia"/>
          <w:sz w:val="21"/>
          <w:szCs w:val="21"/>
        </w:rPr>
        <w:t>[20]</w:t>
      </w:r>
      <w:r w:rsidRPr="006E0DA2">
        <w:rPr>
          <w:rFonts w:asciiTheme="minorEastAsia" w:eastAsiaTheme="minorEastAsia" w:hAnsiTheme="minorEastAsia" w:hint="eastAsia"/>
          <w:sz w:val="21"/>
          <w:szCs w:val="21"/>
        </w:rPr>
        <w:t xml:space="preserve"> </w:t>
      </w:r>
      <w:r w:rsidRPr="006E0DA2">
        <w:rPr>
          <w:rFonts w:asciiTheme="minorEastAsia" w:eastAsiaTheme="minorEastAsia" w:hAnsiTheme="minorEastAsia" w:cs="宋体" w:hint="eastAsia"/>
          <w:sz w:val="21"/>
          <w:szCs w:val="21"/>
        </w:rPr>
        <w:t>丁伟，关博谦，谢会川．烟草药剂保护[M]．北京：中国农业科学技术出版社，2007：1-2．</w:t>
      </w:r>
    </w:p>
    <w:p w:rsidR="00A40EFA"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[21]</w:t>
      </w:r>
      <w:r w:rsidR="008E7EA9" w:rsidRPr="006E0DA2">
        <w:rPr>
          <w:rFonts w:asciiTheme="minorEastAsia" w:eastAsiaTheme="minorEastAsia" w:hAnsiTheme="minorEastAsia" w:hint="eastAsia"/>
          <w:sz w:val="21"/>
          <w:szCs w:val="21"/>
        </w:rPr>
        <w:t xml:space="preserve"> </w:t>
      </w:r>
      <w:r w:rsidR="008E7EA9" w:rsidRPr="006E0DA2">
        <w:rPr>
          <w:rFonts w:asciiTheme="minorEastAsia" w:eastAsiaTheme="minorEastAsia" w:hAnsiTheme="minorEastAsia" w:cs="宋体" w:hint="eastAsia"/>
          <w:sz w:val="21"/>
          <w:szCs w:val="21"/>
        </w:rPr>
        <w:t>屠豫钦，李秉礼．农药应用工艺学导论[M]．北京：化学工业出版社，2006：132—133．</w:t>
      </w:r>
    </w:p>
    <w:p w:rsidR="00A40EFA" w:rsidRPr="006E0DA2" w:rsidRDefault="00A40EFA" w:rsidP="00EC6CD3">
      <w:pPr>
        <w:widowControl w:val="0"/>
        <w:autoSpaceDE w:val="0"/>
        <w:autoSpaceDN w:val="0"/>
        <w:snapToGrid/>
        <w:spacing w:after="0" w:line="276" w:lineRule="auto"/>
        <w:rPr>
          <w:rFonts w:asciiTheme="minorEastAsia" w:eastAsiaTheme="minorEastAsia" w:hAnsiTheme="minorEastAsia"/>
          <w:sz w:val="21"/>
          <w:szCs w:val="21"/>
        </w:rPr>
      </w:pPr>
      <w:r w:rsidRPr="006E0DA2">
        <w:rPr>
          <w:rFonts w:asciiTheme="minorEastAsia" w:eastAsiaTheme="minorEastAsia" w:hAnsiTheme="minorEastAsia" w:cs="宋体" w:hint="eastAsia"/>
          <w:sz w:val="21"/>
          <w:szCs w:val="21"/>
        </w:rPr>
        <w:t>[22]</w:t>
      </w:r>
      <w:r w:rsidR="008E7EA9" w:rsidRPr="006E0DA2">
        <w:rPr>
          <w:rFonts w:asciiTheme="minorEastAsia" w:eastAsiaTheme="minorEastAsia" w:hAnsiTheme="minorEastAsia" w:hint="eastAsia"/>
          <w:sz w:val="21"/>
          <w:szCs w:val="21"/>
        </w:rPr>
        <w:t xml:space="preserve"> </w:t>
      </w:r>
      <w:r w:rsidR="000D3564" w:rsidRPr="006E0DA2">
        <w:rPr>
          <w:rFonts w:asciiTheme="minorEastAsia" w:eastAsiaTheme="minorEastAsia" w:hAnsiTheme="minorEastAsia" w:hint="eastAsia"/>
          <w:sz w:val="21"/>
          <w:szCs w:val="21"/>
        </w:rPr>
        <w:t>冯超.</w:t>
      </w:r>
      <w:r w:rsidR="008E7EA9" w:rsidRPr="006E0DA2">
        <w:rPr>
          <w:rFonts w:asciiTheme="minorEastAsia" w:eastAsiaTheme="minorEastAsia" w:hAnsiTheme="minorEastAsia" w:hint="eastAsia"/>
          <w:sz w:val="21"/>
          <w:szCs w:val="21"/>
        </w:rPr>
        <w:t>张成省，王静，等．烟田农药有效利用率的喷雾法研究[J]．中国烟草科学，2011，32(1)：52—55．</w:t>
      </w:r>
    </w:p>
    <w:p w:rsidR="00A709DC" w:rsidRPr="006E0DA2" w:rsidRDefault="00A40EFA" w:rsidP="00EC6CD3">
      <w:pPr>
        <w:widowControl w:val="0"/>
        <w:autoSpaceDE w:val="0"/>
        <w:autoSpaceDN w:val="0"/>
        <w:snapToGrid/>
        <w:spacing w:after="0"/>
        <w:rPr>
          <w:rFonts w:asciiTheme="minorEastAsia" w:eastAsiaTheme="minorEastAsia" w:hAnsiTheme="minorEastAsia"/>
          <w:sz w:val="21"/>
          <w:szCs w:val="21"/>
        </w:rPr>
      </w:pPr>
      <w:r w:rsidRPr="006E0DA2">
        <w:rPr>
          <w:rFonts w:asciiTheme="minorEastAsia" w:eastAsiaTheme="minorEastAsia" w:hAnsiTheme="minorEastAsia" w:cs="宋体" w:hint="eastAsia"/>
          <w:sz w:val="21"/>
          <w:szCs w:val="21"/>
        </w:rPr>
        <w:t>[23]</w:t>
      </w:r>
      <w:r w:rsidR="008E7EA9" w:rsidRPr="006E0DA2">
        <w:rPr>
          <w:rFonts w:asciiTheme="minorEastAsia" w:eastAsiaTheme="minorEastAsia" w:hAnsiTheme="minorEastAsia" w:hint="eastAsia"/>
          <w:sz w:val="21"/>
          <w:szCs w:val="21"/>
        </w:rPr>
        <w:t xml:space="preserve"> </w:t>
      </w:r>
      <w:r w:rsidR="000D3564" w:rsidRPr="006E0DA2">
        <w:rPr>
          <w:rFonts w:asciiTheme="minorEastAsia" w:eastAsiaTheme="minorEastAsia" w:hAnsiTheme="minorEastAsia" w:hint="eastAsia"/>
          <w:sz w:val="21"/>
          <w:szCs w:val="21"/>
        </w:rPr>
        <w:t>郭生国，梁嘉勋，林桂华，等．烟草病毒病综合防治技术研究[J</w:t>
      </w:r>
      <w:r w:rsidR="006869F0" w:rsidRPr="006E0DA2">
        <w:rPr>
          <w:rFonts w:asciiTheme="minorEastAsia" w:eastAsiaTheme="minorEastAsia" w:hAnsiTheme="minorEastAsia" w:hint="eastAsia"/>
          <w:sz w:val="21"/>
          <w:szCs w:val="21"/>
        </w:rPr>
        <w:t>]</w:t>
      </w:r>
      <w:r w:rsidR="000D3564" w:rsidRPr="006E0DA2">
        <w:rPr>
          <w:rFonts w:asciiTheme="minorEastAsia" w:eastAsiaTheme="minorEastAsia" w:hAnsiTheme="minorEastAsia" w:hint="eastAsia"/>
          <w:sz w:val="21"/>
          <w:szCs w:val="21"/>
        </w:rPr>
        <w:t>中国烟草科学，2004，25(1)：21—24．</w:t>
      </w:r>
    </w:p>
    <w:p w:rsidR="00A709DC" w:rsidRPr="006E0DA2" w:rsidRDefault="00A40EFA"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cs="宋体" w:hint="eastAsia"/>
          <w:sz w:val="21"/>
          <w:szCs w:val="21"/>
        </w:rPr>
        <w:t>[24]</w:t>
      </w:r>
      <w:r w:rsidR="006869F0" w:rsidRPr="006E0DA2">
        <w:rPr>
          <w:rFonts w:asciiTheme="minorEastAsia" w:eastAsiaTheme="minorEastAsia" w:hAnsiTheme="minorEastAsia" w:hint="eastAsia"/>
          <w:sz w:val="21"/>
          <w:szCs w:val="21"/>
        </w:rPr>
        <w:t xml:space="preserve"> </w:t>
      </w:r>
      <w:r w:rsidR="006869F0" w:rsidRPr="006E0DA2">
        <w:rPr>
          <w:rFonts w:asciiTheme="minorEastAsia" w:eastAsiaTheme="minorEastAsia" w:hAnsiTheme="minorEastAsia" w:cs="宋体" w:hint="eastAsia"/>
          <w:sz w:val="21"/>
          <w:szCs w:val="21"/>
        </w:rPr>
        <w:t>王彦亭，朱贤朝．烟草病虫害预测预报及综合防治技术研究进展[M]．北京：中国农业科学技术出版社，2002．</w:t>
      </w:r>
    </w:p>
    <w:p w:rsidR="00A40EFA" w:rsidRPr="006E0DA2" w:rsidRDefault="006869F0" w:rsidP="00EC6CD3">
      <w:pPr>
        <w:widowControl w:val="0"/>
        <w:autoSpaceDE w:val="0"/>
        <w:autoSpaceDN w:val="0"/>
        <w:snapToGrid/>
        <w:spacing w:after="0"/>
        <w:rPr>
          <w:rFonts w:asciiTheme="minorEastAsia" w:eastAsiaTheme="minorEastAsia" w:hAnsiTheme="minorEastAsia" w:cs="宋体"/>
          <w:sz w:val="21"/>
          <w:szCs w:val="21"/>
        </w:rPr>
      </w:pPr>
      <w:r w:rsidRPr="006E0DA2">
        <w:rPr>
          <w:rFonts w:asciiTheme="minorEastAsia" w:eastAsiaTheme="minorEastAsia" w:hAnsiTheme="minorEastAsia" w:hint="eastAsia"/>
          <w:sz w:val="21"/>
          <w:szCs w:val="21"/>
        </w:rPr>
        <w:t xml:space="preserve"> </w:t>
      </w:r>
      <w:r w:rsidR="00A40EFA" w:rsidRPr="006E0DA2">
        <w:rPr>
          <w:rFonts w:asciiTheme="minorEastAsia" w:eastAsiaTheme="minorEastAsia" w:hAnsiTheme="minorEastAsia" w:hint="eastAsia"/>
          <w:sz w:val="21"/>
          <w:szCs w:val="21"/>
        </w:rPr>
        <w:t>[</w:t>
      </w:r>
      <w:r w:rsidRPr="006E0DA2">
        <w:rPr>
          <w:rFonts w:asciiTheme="minorEastAsia" w:eastAsiaTheme="minorEastAsia" w:hAnsiTheme="minorEastAsia" w:hint="eastAsia"/>
          <w:sz w:val="21"/>
          <w:szCs w:val="21"/>
        </w:rPr>
        <w:t>25</w:t>
      </w:r>
      <w:r w:rsidR="00A40EFA" w:rsidRPr="006E0DA2">
        <w:rPr>
          <w:rFonts w:asciiTheme="minorEastAsia" w:eastAsiaTheme="minorEastAsia" w:hAnsiTheme="minorEastAsia" w:hint="eastAsia"/>
          <w:sz w:val="21"/>
          <w:szCs w:val="21"/>
        </w:rPr>
        <w:t>]</w:t>
      </w:r>
      <w:r w:rsidR="000D3564" w:rsidRPr="006E0DA2">
        <w:rPr>
          <w:rFonts w:asciiTheme="minorEastAsia" w:eastAsiaTheme="minorEastAsia" w:hAnsiTheme="minorEastAsia" w:cs="宋体" w:hint="eastAsia"/>
          <w:sz w:val="21"/>
          <w:szCs w:val="21"/>
        </w:rPr>
        <w:t xml:space="preserve"> 中国烟叶公司关于印发</w:t>
      </w:r>
      <w:r w:rsidR="000D3564" w:rsidRPr="006E0DA2">
        <w:rPr>
          <w:rFonts w:asciiTheme="minorEastAsia" w:eastAsiaTheme="minorEastAsia" w:hAnsiTheme="minorEastAsia" w:cs="宋体"/>
          <w:sz w:val="21"/>
          <w:szCs w:val="21"/>
        </w:rPr>
        <w:t>2013</w:t>
      </w:r>
      <w:r w:rsidR="000D3564" w:rsidRPr="006E0DA2">
        <w:rPr>
          <w:rFonts w:asciiTheme="minorEastAsia" w:eastAsiaTheme="minorEastAsia" w:hAnsiTheme="minorEastAsia" w:cs="宋体" w:hint="eastAsia"/>
          <w:sz w:val="21"/>
          <w:szCs w:val="21"/>
        </w:rPr>
        <w:t>年度烟草农药使用推荐意见的通知，中烟叶生[</w:t>
      </w:r>
      <w:r w:rsidR="000D3564" w:rsidRPr="006E0DA2">
        <w:rPr>
          <w:rFonts w:asciiTheme="minorEastAsia" w:eastAsiaTheme="minorEastAsia" w:hAnsiTheme="minorEastAsia" w:cs="宋体"/>
          <w:sz w:val="21"/>
          <w:szCs w:val="21"/>
        </w:rPr>
        <w:t>2013</w:t>
      </w:r>
      <w:r w:rsidR="000D3564" w:rsidRPr="006E0DA2">
        <w:rPr>
          <w:rFonts w:asciiTheme="minorEastAsia" w:eastAsiaTheme="minorEastAsia" w:hAnsiTheme="minorEastAsia" w:cs="宋体" w:hint="eastAsia"/>
          <w:sz w:val="21"/>
          <w:szCs w:val="21"/>
        </w:rPr>
        <w:t>]-</w:t>
      </w:r>
      <w:r w:rsidR="000D3564" w:rsidRPr="006E0DA2">
        <w:rPr>
          <w:rFonts w:asciiTheme="minorEastAsia" w:eastAsiaTheme="minorEastAsia" w:hAnsiTheme="minorEastAsia" w:cs="宋体"/>
          <w:sz w:val="21"/>
          <w:szCs w:val="21"/>
        </w:rPr>
        <w:t>44</w:t>
      </w:r>
      <w:r w:rsidR="000D3564" w:rsidRPr="006E0DA2">
        <w:rPr>
          <w:rFonts w:asciiTheme="minorEastAsia" w:eastAsiaTheme="minorEastAsia" w:hAnsiTheme="minorEastAsia" w:cs="宋体" w:hint="eastAsia"/>
          <w:sz w:val="21"/>
          <w:szCs w:val="21"/>
        </w:rPr>
        <w:t>号</w:t>
      </w:r>
      <w:r w:rsidR="00633BA5">
        <w:rPr>
          <w:rFonts w:asciiTheme="minorEastAsia" w:eastAsiaTheme="minorEastAsia" w:hAnsiTheme="minorEastAsia" w:cs="宋体" w:hint="eastAsia"/>
          <w:sz w:val="21"/>
          <w:szCs w:val="21"/>
        </w:rPr>
        <w:t>.</w:t>
      </w:r>
    </w:p>
    <w:p w:rsidR="00411123" w:rsidRPr="006E0DA2" w:rsidRDefault="00411123" w:rsidP="00EC6CD3">
      <w:pPr>
        <w:widowControl w:val="0"/>
        <w:autoSpaceDE w:val="0"/>
        <w:autoSpaceDN w:val="0"/>
        <w:snapToGrid/>
        <w:spacing w:after="0"/>
        <w:rPr>
          <w:rFonts w:asciiTheme="minorEastAsia" w:eastAsiaTheme="minorEastAsia" w:hAnsiTheme="minorEastAsia"/>
          <w:sz w:val="21"/>
          <w:szCs w:val="21"/>
        </w:rPr>
      </w:pPr>
    </w:p>
    <w:sectPr w:rsidR="00411123" w:rsidRPr="006E0DA2" w:rsidSect="00E65900">
      <w:headerReference w:type="default" r:id="rId7"/>
      <w:footerReference w:type="default" r:id="rId8"/>
      <w:type w:val="continuous"/>
      <w:pgSz w:w="11906" w:h="16838" w:code="9"/>
      <w:pgMar w:top="1440" w:right="1797" w:bottom="1440" w:left="1797" w:header="709" w:footer="70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44" w:rsidRDefault="00D62444" w:rsidP="00A709DC">
      <w:pPr>
        <w:spacing w:after="0"/>
      </w:pPr>
      <w:r>
        <w:separator/>
      </w:r>
    </w:p>
  </w:endnote>
  <w:endnote w:type="continuationSeparator" w:id="0">
    <w:p w:rsidR="00D62444" w:rsidRDefault="00D62444" w:rsidP="00A709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00" w:rsidRDefault="00E65900">
    <w:pPr>
      <w:pStyle w:val="a4"/>
      <w:jc w:val="center"/>
    </w:pPr>
    <w:r w:rsidRPr="00E65900">
      <w:rPr>
        <w:rFonts w:asciiTheme="minorEastAsia" w:eastAsiaTheme="minorEastAsia" w:hAnsiTheme="minorEastAsia" w:hint="eastAsia"/>
        <w:sz w:val="15"/>
        <w:szCs w:val="15"/>
      </w:rPr>
      <w:t>第</w:t>
    </w:r>
    <w:sdt>
      <w:sdtPr>
        <w:rPr>
          <w:rFonts w:asciiTheme="minorEastAsia" w:eastAsiaTheme="minorEastAsia" w:hAnsiTheme="minorEastAsia"/>
          <w:sz w:val="15"/>
          <w:szCs w:val="15"/>
        </w:rPr>
        <w:id w:val="1907797"/>
        <w:docPartObj>
          <w:docPartGallery w:val="Page Numbers (Bottom of Page)"/>
          <w:docPartUnique/>
        </w:docPartObj>
      </w:sdtPr>
      <w:sdtEndPr>
        <w:rPr>
          <w:rFonts w:ascii="Tahoma" w:eastAsia="微软雅黑" w:hAnsi="Tahoma"/>
          <w:sz w:val="18"/>
          <w:szCs w:val="18"/>
        </w:rPr>
      </w:sdtEndPr>
      <w:sdtContent>
        <w:sdt>
          <w:sdtPr>
            <w:rPr>
              <w:rFonts w:asciiTheme="minorEastAsia" w:eastAsiaTheme="minorEastAsia" w:hAnsiTheme="minorEastAsia"/>
              <w:sz w:val="15"/>
              <w:szCs w:val="15"/>
            </w:rPr>
            <w:id w:val="171357217"/>
            <w:docPartObj>
              <w:docPartGallery w:val="Page Numbers (Top of Page)"/>
              <w:docPartUnique/>
            </w:docPartObj>
          </w:sdtPr>
          <w:sdtEndPr>
            <w:rPr>
              <w:rFonts w:ascii="Tahoma" w:eastAsia="微软雅黑" w:hAnsi="Tahoma"/>
              <w:sz w:val="18"/>
              <w:szCs w:val="18"/>
            </w:rPr>
          </w:sdtEndPr>
          <w:sdtContent>
            <w:r w:rsidRPr="00E65900">
              <w:rPr>
                <w:rFonts w:asciiTheme="minorEastAsia" w:eastAsiaTheme="minorEastAsia" w:hAnsiTheme="minorEastAsia"/>
                <w:sz w:val="15"/>
                <w:szCs w:val="15"/>
                <w:lang w:val="zh-CN"/>
              </w:rPr>
              <w:t xml:space="preserve"> </w:t>
            </w:r>
            <w:r w:rsidR="002175EF" w:rsidRPr="00E65900">
              <w:rPr>
                <w:rFonts w:asciiTheme="minorEastAsia" w:eastAsiaTheme="minorEastAsia" w:hAnsiTheme="minorEastAsia"/>
                <w:b/>
                <w:sz w:val="15"/>
                <w:szCs w:val="15"/>
              </w:rPr>
              <w:fldChar w:fldCharType="begin"/>
            </w:r>
            <w:r w:rsidRPr="00E65900">
              <w:rPr>
                <w:rFonts w:asciiTheme="minorEastAsia" w:eastAsiaTheme="minorEastAsia" w:hAnsiTheme="minorEastAsia"/>
                <w:b/>
                <w:sz w:val="15"/>
                <w:szCs w:val="15"/>
              </w:rPr>
              <w:instrText>PAGE</w:instrText>
            </w:r>
            <w:r w:rsidR="002175EF" w:rsidRPr="00E65900">
              <w:rPr>
                <w:rFonts w:asciiTheme="minorEastAsia" w:eastAsiaTheme="minorEastAsia" w:hAnsiTheme="minorEastAsia"/>
                <w:b/>
                <w:sz w:val="15"/>
                <w:szCs w:val="15"/>
              </w:rPr>
              <w:fldChar w:fldCharType="separate"/>
            </w:r>
            <w:r w:rsidR="00191970">
              <w:rPr>
                <w:rFonts w:asciiTheme="minorEastAsia" w:eastAsiaTheme="minorEastAsia" w:hAnsiTheme="minorEastAsia"/>
                <w:b/>
                <w:noProof/>
                <w:sz w:val="15"/>
                <w:szCs w:val="15"/>
              </w:rPr>
              <w:t>1</w:t>
            </w:r>
            <w:r w:rsidR="002175EF" w:rsidRPr="00E65900">
              <w:rPr>
                <w:rFonts w:asciiTheme="minorEastAsia" w:eastAsiaTheme="minorEastAsia" w:hAnsiTheme="minorEastAsia"/>
                <w:b/>
                <w:sz w:val="15"/>
                <w:szCs w:val="15"/>
              </w:rPr>
              <w:fldChar w:fldCharType="end"/>
            </w:r>
            <w:r w:rsidRPr="00E65900">
              <w:rPr>
                <w:rFonts w:asciiTheme="minorEastAsia" w:eastAsiaTheme="minorEastAsia" w:hAnsiTheme="minorEastAsia" w:hint="eastAsia"/>
                <w:b/>
                <w:sz w:val="15"/>
                <w:szCs w:val="15"/>
              </w:rPr>
              <w:t>页</w:t>
            </w:r>
            <w:r w:rsidRPr="00E65900">
              <w:rPr>
                <w:rFonts w:asciiTheme="minorEastAsia" w:eastAsiaTheme="minorEastAsia" w:hAnsiTheme="minorEastAsia"/>
                <w:sz w:val="15"/>
                <w:szCs w:val="15"/>
                <w:lang w:val="zh-CN"/>
              </w:rPr>
              <w:t xml:space="preserve"> /</w:t>
            </w:r>
            <w:r w:rsidRPr="00E65900">
              <w:rPr>
                <w:rFonts w:asciiTheme="minorEastAsia" w:eastAsiaTheme="minorEastAsia" w:hAnsiTheme="minorEastAsia" w:hint="eastAsia"/>
                <w:sz w:val="15"/>
                <w:szCs w:val="15"/>
                <w:lang w:val="zh-CN"/>
              </w:rPr>
              <w:t>共</w:t>
            </w:r>
            <w:r w:rsidRPr="00E65900">
              <w:rPr>
                <w:rFonts w:asciiTheme="minorEastAsia" w:eastAsiaTheme="minorEastAsia" w:hAnsiTheme="minorEastAsia"/>
                <w:sz w:val="15"/>
                <w:szCs w:val="15"/>
                <w:lang w:val="zh-CN"/>
              </w:rPr>
              <w:t xml:space="preserve"> </w:t>
            </w:r>
            <w:r w:rsidR="002175EF" w:rsidRPr="00E65900">
              <w:rPr>
                <w:rFonts w:asciiTheme="minorEastAsia" w:eastAsiaTheme="minorEastAsia" w:hAnsiTheme="minorEastAsia"/>
                <w:b/>
                <w:sz w:val="15"/>
                <w:szCs w:val="15"/>
              </w:rPr>
              <w:fldChar w:fldCharType="begin"/>
            </w:r>
            <w:r w:rsidRPr="00E65900">
              <w:rPr>
                <w:rFonts w:asciiTheme="minorEastAsia" w:eastAsiaTheme="minorEastAsia" w:hAnsiTheme="minorEastAsia"/>
                <w:b/>
                <w:sz w:val="15"/>
                <w:szCs w:val="15"/>
              </w:rPr>
              <w:instrText>NUMPAGES</w:instrText>
            </w:r>
            <w:r w:rsidR="002175EF" w:rsidRPr="00E65900">
              <w:rPr>
                <w:rFonts w:asciiTheme="minorEastAsia" w:eastAsiaTheme="minorEastAsia" w:hAnsiTheme="minorEastAsia"/>
                <w:b/>
                <w:sz w:val="15"/>
                <w:szCs w:val="15"/>
              </w:rPr>
              <w:fldChar w:fldCharType="separate"/>
            </w:r>
            <w:r w:rsidR="00191970">
              <w:rPr>
                <w:rFonts w:asciiTheme="minorEastAsia" w:eastAsiaTheme="minorEastAsia" w:hAnsiTheme="minorEastAsia"/>
                <w:b/>
                <w:noProof/>
                <w:sz w:val="15"/>
                <w:szCs w:val="15"/>
              </w:rPr>
              <w:t>5</w:t>
            </w:r>
            <w:r w:rsidR="002175EF" w:rsidRPr="00E65900">
              <w:rPr>
                <w:rFonts w:asciiTheme="minorEastAsia" w:eastAsiaTheme="minorEastAsia" w:hAnsiTheme="minorEastAsia"/>
                <w:b/>
                <w:sz w:val="15"/>
                <w:szCs w:val="15"/>
              </w:rPr>
              <w:fldChar w:fldCharType="end"/>
            </w:r>
            <w:r w:rsidRPr="00E65900">
              <w:rPr>
                <w:rFonts w:asciiTheme="minorEastAsia" w:eastAsiaTheme="minorEastAsia" w:hAnsiTheme="minorEastAsia" w:hint="eastAsia"/>
                <w:b/>
                <w:sz w:val="15"/>
                <w:szCs w:val="15"/>
              </w:rPr>
              <w:t>页</w:t>
            </w:r>
          </w:sdtContent>
        </w:sdt>
      </w:sdtContent>
    </w:sdt>
  </w:p>
  <w:p w:rsidR="00E65900" w:rsidRDefault="00E659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44" w:rsidRDefault="00D62444" w:rsidP="00A709DC">
      <w:pPr>
        <w:spacing w:after="0"/>
      </w:pPr>
      <w:r>
        <w:separator/>
      </w:r>
    </w:p>
  </w:footnote>
  <w:footnote w:type="continuationSeparator" w:id="0">
    <w:p w:rsidR="00D62444" w:rsidRDefault="00D62444" w:rsidP="00A709D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66" w:rsidRDefault="00633BA5" w:rsidP="004D6C66">
    <w:pPr>
      <w:pStyle w:val="a3"/>
      <w:jc w:val="left"/>
    </w:pPr>
    <w:r>
      <w:rPr>
        <w:rFonts w:hint="eastAsia"/>
      </w:rPr>
      <w:t xml:space="preserve">    </w:t>
    </w:r>
    <w:r w:rsidR="004D6C66">
      <w:rPr>
        <w:rFonts w:hint="eastAsia"/>
      </w:rPr>
      <w:t xml:space="preserve">                                                                           </w:t>
    </w:r>
    <w:r w:rsidR="00E23C0D">
      <w:rPr>
        <w:rFonts w:hint="eastAsia"/>
      </w:rPr>
      <w:t xml:space="preserve">     </w:t>
    </w:r>
    <w:r w:rsidR="004D6C66">
      <w:rPr>
        <w:rFonts w:hint="eastAsia"/>
      </w:rPr>
      <w:t xml:space="preserve">           </w:t>
    </w: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01124"/>
    <w:rsid w:val="0003655A"/>
    <w:rsid w:val="000369A8"/>
    <w:rsid w:val="00077665"/>
    <w:rsid w:val="000D3564"/>
    <w:rsid w:val="000F5E76"/>
    <w:rsid w:val="00175B31"/>
    <w:rsid w:val="00191970"/>
    <w:rsid w:val="001F3138"/>
    <w:rsid w:val="002175EF"/>
    <w:rsid w:val="00227058"/>
    <w:rsid w:val="00271ADB"/>
    <w:rsid w:val="00323B43"/>
    <w:rsid w:val="0032444F"/>
    <w:rsid w:val="00365969"/>
    <w:rsid w:val="003756F5"/>
    <w:rsid w:val="003A7142"/>
    <w:rsid w:val="003B27AD"/>
    <w:rsid w:val="003D37D8"/>
    <w:rsid w:val="003E3D5E"/>
    <w:rsid w:val="00411123"/>
    <w:rsid w:val="00426133"/>
    <w:rsid w:val="004358AB"/>
    <w:rsid w:val="004D6C66"/>
    <w:rsid w:val="00633BA5"/>
    <w:rsid w:val="00676D2A"/>
    <w:rsid w:val="006869F0"/>
    <w:rsid w:val="006E0DA2"/>
    <w:rsid w:val="006F4CBA"/>
    <w:rsid w:val="00765B5D"/>
    <w:rsid w:val="00792AB8"/>
    <w:rsid w:val="00794D41"/>
    <w:rsid w:val="0086324E"/>
    <w:rsid w:val="00886DB7"/>
    <w:rsid w:val="00893BAC"/>
    <w:rsid w:val="008B7726"/>
    <w:rsid w:val="008E7EA9"/>
    <w:rsid w:val="009B3B4C"/>
    <w:rsid w:val="00A04E89"/>
    <w:rsid w:val="00A40EFA"/>
    <w:rsid w:val="00A709DC"/>
    <w:rsid w:val="00A772A2"/>
    <w:rsid w:val="00AE01B1"/>
    <w:rsid w:val="00C37247"/>
    <w:rsid w:val="00C66238"/>
    <w:rsid w:val="00C86DD2"/>
    <w:rsid w:val="00D31D50"/>
    <w:rsid w:val="00D47B58"/>
    <w:rsid w:val="00D62444"/>
    <w:rsid w:val="00E23C0D"/>
    <w:rsid w:val="00E45D42"/>
    <w:rsid w:val="00E65900"/>
    <w:rsid w:val="00EC6CD3"/>
    <w:rsid w:val="00EC7486"/>
    <w:rsid w:val="00EF279C"/>
    <w:rsid w:val="00F06D3A"/>
    <w:rsid w:val="00F616E1"/>
    <w:rsid w:val="00FF0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9D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709DC"/>
    <w:rPr>
      <w:rFonts w:ascii="Tahoma" w:hAnsi="Tahoma"/>
      <w:sz w:val="18"/>
      <w:szCs w:val="18"/>
    </w:rPr>
  </w:style>
  <w:style w:type="paragraph" w:styleId="a4">
    <w:name w:val="footer"/>
    <w:basedOn w:val="a"/>
    <w:link w:val="Char0"/>
    <w:uiPriority w:val="99"/>
    <w:unhideWhenUsed/>
    <w:rsid w:val="00A709DC"/>
    <w:pPr>
      <w:tabs>
        <w:tab w:val="center" w:pos="4153"/>
        <w:tab w:val="right" w:pos="8306"/>
      </w:tabs>
    </w:pPr>
    <w:rPr>
      <w:sz w:val="18"/>
      <w:szCs w:val="18"/>
    </w:rPr>
  </w:style>
  <w:style w:type="character" w:customStyle="1" w:styleId="Char0">
    <w:name w:val="页脚 Char"/>
    <w:basedOn w:val="a0"/>
    <w:link w:val="a4"/>
    <w:uiPriority w:val="99"/>
    <w:rsid w:val="00A709DC"/>
    <w:rPr>
      <w:rFonts w:ascii="Tahoma" w:hAnsi="Tahoma"/>
      <w:sz w:val="18"/>
      <w:szCs w:val="18"/>
    </w:rPr>
  </w:style>
  <w:style w:type="paragraph" w:styleId="a5">
    <w:name w:val="footnote text"/>
    <w:basedOn w:val="a"/>
    <w:link w:val="Char1"/>
    <w:uiPriority w:val="99"/>
    <w:semiHidden/>
    <w:unhideWhenUsed/>
    <w:rsid w:val="00A709DC"/>
    <w:rPr>
      <w:sz w:val="18"/>
      <w:szCs w:val="18"/>
    </w:rPr>
  </w:style>
  <w:style w:type="character" w:customStyle="1" w:styleId="Char1">
    <w:name w:val="脚注文本 Char"/>
    <w:basedOn w:val="a0"/>
    <w:link w:val="a5"/>
    <w:uiPriority w:val="99"/>
    <w:semiHidden/>
    <w:rsid w:val="00A709DC"/>
    <w:rPr>
      <w:rFonts w:ascii="Tahoma" w:hAnsi="Tahoma"/>
      <w:sz w:val="18"/>
      <w:szCs w:val="18"/>
    </w:rPr>
  </w:style>
  <w:style w:type="character" w:styleId="a6">
    <w:name w:val="footnote reference"/>
    <w:basedOn w:val="a0"/>
    <w:uiPriority w:val="99"/>
    <w:semiHidden/>
    <w:unhideWhenUsed/>
    <w:rsid w:val="00A709DC"/>
    <w:rPr>
      <w:vertAlign w:val="superscript"/>
    </w:rPr>
  </w:style>
  <w:style w:type="paragraph" w:customStyle="1" w:styleId="ordinary-output">
    <w:name w:val="ordinary-output"/>
    <w:basedOn w:val="a"/>
    <w:rsid w:val="00FF03A7"/>
    <w:pPr>
      <w:adjustRightInd/>
      <w:snapToGrid/>
      <w:spacing w:before="100" w:beforeAutospacing="1" w:after="100" w:afterAutospacing="1"/>
    </w:pPr>
    <w:rPr>
      <w:rFonts w:ascii="宋体" w:eastAsia="宋体" w:hAnsi="宋体" w:cs="宋体"/>
      <w:sz w:val="24"/>
      <w:szCs w:val="24"/>
    </w:rPr>
  </w:style>
  <w:style w:type="character" w:customStyle="1" w:styleId="high-light-bg">
    <w:name w:val="high-light-bg"/>
    <w:basedOn w:val="a0"/>
    <w:rsid w:val="00FF03A7"/>
  </w:style>
  <w:style w:type="character" w:customStyle="1" w:styleId="apple-converted-space">
    <w:name w:val="apple-converted-space"/>
    <w:basedOn w:val="a0"/>
    <w:rsid w:val="00FF03A7"/>
  </w:style>
  <w:style w:type="paragraph" w:styleId="a7">
    <w:name w:val="Balloon Text"/>
    <w:basedOn w:val="a"/>
    <w:link w:val="Char2"/>
    <w:uiPriority w:val="99"/>
    <w:semiHidden/>
    <w:unhideWhenUsed/>
    <w:rsid w:val="00C66238"/>
    <w:pPr>
      <w:spacing w:after="0"/>
    </w:pPr>
    <w:rPr>
      <w:sz w:val="18"/>
      <w:szCs w:val="18"/>
    </w:rPr>
  </w:style>
  <w:style w:type="character" w:customStyle="1" w:styleId="Char2">
    <w:name w:val="批注框文本 Char"/>
    <w:basedOn w:val="a0"/>
    <w:link w:val="a7"/>
    <w:uiPriority w:val="99"/>
    <w:semiHidden/>
    <w:rsid w:val="00C6623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621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F81F1-035C-45A3-B480-D11F3EAA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34</cp:revision>
  <dcterms:created xsi:type="dcterms:W3CDTF">2008-09-11T17:20:00Z</dcterms:created>
  <dcterms:modified xsi:type="dcterms:W3CDTF">2017-04-14T02:57:00Z</dcterms:modified>
</cp:coreProperties>
</file>